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F9459A" w14:textId="6A67AC1D" w:rsidR="008B0683" w:rsidRPr="00240D34" w:rsidRDefault="00536E96" w:rsidP="008B0683">
      <w:pPr>
        <w:pStyle w:val="Title"/>
        <w:rPr>
          <w:iCs/>
        </w:rPr>
      </w:pPr>
      <w:bookmarkStart w:id="0" w:name="_Toc59181836"/>
      <w:r>
        <w:t>F</w:t>
      </w:r>
      <w:r w:rsidR="00C24022">
        <w:t xml:space="preserve">HIR at Scale Taskforce </w:t>
      </w:r>
      <w:r w:rsidR="00C24022" w:rsidRPr="00240D34">
        <w:rPr>
          <w:iCs/>
        </w:rPr>
        <w:t>(</w:t>
      </w:r>
      <w:r w:rsidR="00C24022" w:rsidRPr="00E86A8F">
        <w:rPr>
          <w:i/>
        </w:rPr>
        <w:t>FAST</w:t>
      </w:r>
      <w:r w:rsidR="00C24022" w:rsidRPr="00240D34">
        <w:rPr>
          <w:iCs/>
        </w:rPr>
        <w:t>)</w:t>
      </w:r>
      <w:bookmarkEnd w:id="0"/>
    </w:p>
    <w:p w14:paraId="34EFF558" w14:textId="28AD35D7" w:rsidR="008B0683" w:rsidRDefault="003F4268" w:rsidP="008B0683">
      <w:pPr>
        <w:pStyle w:val="Subtitle"/>
      </w:pPr>
      <w:bookmarkStart w:id="1" w:name="_Toc59181837"/>
      <w:r>
        <w:t>Proposed Solution</w:t>
      </w:r>
      <w:r w:rsidR="00B64BC0">
        <w:t>s</w:t>
      </w:r>
      <w:r w:rsidR="00EF589A">
        <w:t xml:space="preserve"> Working Document</w:t>
      </w:r>
      <w:r w:rsidR="003B2E17">
        <w:t>:</w:t>
      </w:r>
      <w:r w:rsidR="00436145">
        <w:t xml:space="preserve"> </w:t>
      </w:r>
      <w:r w:rsidR="00F5391A">
        <w:t>Directory</w:t>
      </w:r>
      <w:r w:rsidR="00850304">
        <w:t xml:space="preserve"> (V</w:t>
      </w:r>
      <w:r w:rsidR="00731E41">
        <w:t>3</w:t>
      </w:r>
      <w:r w:rsidR="00850304">
        <w:t>)</w:t>
      </w:r>
      <w:bookmarkEnd w:id="1"/>
    </w:p>
    <w:p w14:paraId="5A073D21" w14:textId="31AE1B73" w:rsidR="00E92195" w:rsidRPr="00F86587" w:rsidRDefault="00E92195" w:rsidP="008B0683">
      <w:pPr>
        <w:pStyle w:val="Subtitle"/>
      </w:pPr>
      <w:bookmarkStart w:id="2" w:name="_Toc59181838"/>
      <w:r>
        <w:t>December 17, 2020</w:t>
      </w:r>
      <w:bookmarkEnd w:id="2"/>
    </w:p>
    <w:sdt>
      <w:sdtPr>
        <w:id w:val="22445995"/>
        <w:docPartObj>
          <w:docPartGallery w:val="Table of Contents"/>
          <w:docPartUnique/>
        </w:docPartObj>
      </w:sdtPr>
      <w:sdtEndPr>
        <w:rPr>
          <w:rFonts w:ascii="Calibri" w:eastAsiaTheme="minorEastAsia" w:hAnsi="Calibri" w:cs="Times New Roman"/>
          <w:b/>
          <w:bCs/>
          <w:noProof/>
          <w:color w:val="3C3C3B" w:themeColor="text1"/>
          <w:sz w:val="22"/>
          <w:szCs w:val="24"/>
        </w:rPr>
      </w:sdtEndPr>
      <w:sdtContent>
        <w:p w14:paraId="353309C9" w14:textId="33CAA866" w:rsidR="00407037" w:rsidRDefault="00407037">
          <w:pPr>
            <w:pStyle w:val="TOCHeading"/>
          </w:pPr>
          <w:r>
            <w:t>Table of Contents</w:t>
          </w:r>
        </w:p>
        <w:p w14:paraId="4A282D88" w14:textId="182E8702" w:rsidR="00407037" w:rsidRDefault="00407037">
          <w:pPr>
            <w:pStyle w:val="TOC1"/>
            <w:tabs>
              <w:tab w:val="right" w:leader="dot" w:pos="9350"/>
            </w:tabs>
            <w:rPr>
              <w:rFonts w:asciiTheme="minorHAnsi" w:hAnsiTheme="minorHAnsi" w:cstheme="minorBidi"/>
              <w:noProof/>
              <w:color w:val="auto"/>
              <w:szCs w:val="22"/>
            </w:rPr>
          </w:pPr>
          <w:r>
            <w:fldChar w:fldCharType="begin"/>
          </w:r>
          <w:r>
            <w:instrText xml:space="preserve"> TOC \o "1-3" \h \z \u </w:instrText>
          </w:r>
          <w:r>
            <w:fldChar w:fldCharType="separate"/>
          </w:r>
          <w:hyperlink w:anchor="_Toc59181839" w:history="1">
            <w:r w:rsidRPr="00EC5831">
              <w:rPr>
                <w:rStyle w:val="Hyperlink"/>
                <w:noProof/>
              </w:rPr>
              <w:t>Revision History</w:t>
            </w:r>
            <w:r>
              <w:rPr>
                <w:noProof/>
                <w:webHidden/>
              </w:rPr>
              <w:tab/>
            </w:r>
            <w:r>
              <w:rPr>
                <w:noProof/>
                <w:webHidden/>
              </w:rPr>
              <w:fldChar w:fldCharType="begin"/>
            </w:r>
            <w:r>
              <w:rPr>
                <w:noProof/>
                <w:webHidden/>
              </w:rPr>
              <w:instrText xml:space="preserve"> PAGEREF _Toc59181839 \h </w:instrText>
            </w:r>
            <w:r>
              <w:rPr>
                <w:noProof/>
                <w:webHidden/>
              </w:rPr>
            </w:r>
            <w:r>
              <w:rPr>
                <w:noProof/>
                <w:webHidden/>
              </w:rPr>
              <w:fldChar w:fldCharType="separate"/>
            </w:r>
            <w:r w:rsidR="00EC4706">
              <w:rPr>
                <w:noProof/>
                <w:webHidden/>
              </w:rPr>
              <w:t>2</w:t>
            </w:r>
            <w:r>
              <w:rPr>
                <w:noProof/>
                <w:webHidden/>
              </w:rPr>
              <w:fldChar w:fldCharType="end"/>
            </w:r>
          </w:hyperlink>
        </w:p>
        <w:p w14:paraId="02678A0F" w14:textId="6F001908" w:rsidR="00407037" w:rsidRDefault="00407037">
          <w:pPr>
            <w:pStyle w:val="TOC1"/>
            <w:tabs>
              <w:tab w:val="right" w:leader="dot" w:pos="9350"/>
            </w:tabs>
            <w:rPr>
              <w:rFonts w:asciiTheme="minorHAnsi" w:hAnsiTheme="minorHAnsi" w:cstheme="minorBidi"/>
              <w:noProof/>
              <w:color w:val="auto"/>
              <w:szCs w:val="22"/>
            </w:rPr>
          </w:pPr>
          <w:hyperlink w:anchor="_Toc59181840" w:history="1">
            <w:r w:rsidRPr="00EC5831">
              <w:rPr>
                <w:rStyle w:val="Hyperlink"/>
                <w:noProof/>
              </w:rPr>
              <w:t>Introduction &amp; Background</w:t>
            </w:r>
            <w:r>
              <w:rPr>
                <w:noProof/>
                <w:webHidden/>
              </w:rPr>
              <w:tab/>
            </w:r>
            <w:r>
              <w:rPr>
                <w:noProof/>
                <w:webHidden/>
              </w:rPr>
              <w:fldChar w:fldCharType="begin"/>
            </w:r>
            <w:r>
              <w:rPr>
                <w:noProof/>
                <w:webHidden/>
              </w:rPr>
              <w:instrText xml:space="preserve"> PAGEREF _Toc59181840 \h </w:instrText>
            </w:r>
            <w:r>
              <w:rPr>
                <w:noProof/>
                <w:webHidden/>
              </w:rPr>
            </w:r>
            <w:r>
              <w:rPr>
                <w:noProof/>
                <w:webHidden/>
              </w:rPr>
              <w:fldChar w:fldCharType="separate"/>
            </w:r>
            <w:r w:rsidR="00EC4706">
              <w:rPr>
                <w:noProof/>
                <w:webHidden/>
              </w:rPr>
              <w:t>4</w:t>
            </w:r>
            <w:r>
              <w:rPr>
                <w:noProof/>
                <w:webHidden/>
              </w:rPr>
              <w:fldChar w:fldCharType="end"/>
            </w:r>
          </w:hyperlink>
        </w:p>
        <w:p w14:paraId="59281825" w14:textId="6757B9C1" w:rsidR="00407037" w:rsidRDefault="00407037">
          <w:pPr>
            <w:pStyle w:val="TOC1"/>
            <w:tabs>
              <w:tab w:val="right" w:leader="dot" w:pos="9350"/>
            </w:tabs>
            <w:rPr>
              <w:rFonts w:asciiTheme="minorHAnsi" w:hAnsiTheme="minorHAnsi" w:cstheme="minorBidi"/>
              <w:noProof/>
              <w:color w:val="auto"/>
              <w:szCs w:val="22"/>
            </w:rPr>
          </w:pPr>
          <w:hyperlink w:anchor="_Toc59181841" w:history="1">
            <w:r w:rsidRPr="00EC5831">
              <w:rPr>
                <w:rStyle w:val="Hyperlink"/>
                <w:noProof/>
              </w:rPr>
              <w:t xml:space="preserve">Current State Overview </w:t>
            </w:r>
            <w:r w:rsidRPr="00EC5831">
              <w:rPr>
                <w:rStyle w:val="Hyperlink"/>
                <w:i/>
                <w:iCs/>
                <w:noProof/>
              </w:rPr>
              <w:t>(see Assumptions to provide context)</w:t>
            </w:r>
            <w:r>
              <w:rPr>
                <w:noProof/>
                <w:webHidden/>
              </w:rPr>
              <w:tab/>
            </w:r>
            <w:r>
              <w:rPr>
                <w:noProof/>
                <w:webHidden/>
              </w:rPr>
              <w:fldChar w:fldCharType="begin"/>
            </w:r>
            <w:r>
              <w:rPr>
                <w:noProof/>
                <w:webHidden/>
              </w:rPr>
              <w:instrText xml:space="preserve"> PAGEREF _Toc59181841 \h </w:instrText>
            </w:r>
            <w:r>
              <w:rPr>
                <w:noProof/>
                <w:webHidden/>
              </w:rPr>
            </w:r>
            <w:r>
              <w:rPr>
                <w:noProof/>
                <w:webHidden/>
              </w:rPr>
              <w:fldChar w:fldCharType="separate"/>
            </w:r>
            <w:r w:rsidR="00EC4706">
              <w:rPr>
                <w:noProof/>
                <w:webHidden/>
              </w:rPr>
              <w:t>4</w:t>
            </w:r>
            <w:r>
              <w:rPr>
                <w:noProof/>
                <w:webHidden/>
              </w:rPr>
              <w:fldChar w:fldCharType="end"/>
            </w:r>
          </w:hyperlink>
        </w:p>
        <w:p w14:paraId="72333435" w14:textId="4B1A2242" w:rsidR="00407037" w:rsidRDefault="00407037">
          <w:pPr>
            <w:pStyle w:val="TOC1"/>
            <w:tabs>
              <w:tab w:val="right" w:leader="dot" w:pos="9350"/>
            </w:tabs>
            <w:rPr>
              <w:rFonts w:asciiTheme="minorHAnsi" w:hAnsiTheme="minorHAnsi" w:cstheme="minorBidi"/>
              <w:noProof/>
              <w:color w:val="auto"/>
              <w:szCs w:val="22"/>
            </w:rPr>
          </w:pPr>
          <w:hyperlink w:anchor="_Toc59181842" w:history="1">
            <w:r w:rsidRPr="00EC5831">
              <w:rPr>
                <w:rStyle w:val="Hyperlink"/>
                <w:noProof/>
              </w:rPr>
              <w:t>Examples of Endpoints Providing Access To</w:t>
            </w:r>
            <w:r>
              <w:rPr>
                <w:noProof/>
                <w:webHidden/>
              </w:rPr>
              <w:tab/>
            </w:r>
            <w:r>
              <w:rPr>
                <w:noProof/>
                <w:webHidden/>
              </w:rPr>
              <w:fldChar w:fldCharType="begin"/>
            </w:r>
            <w:r>
              <w:rPr>
                <w:noProof/>
                <w:webHidden/>
              </w:rPr>
              <w:instrText xml:space="preserve"> PAGEREF _Toc59181842 \h </w:instrText>
            </w:r>
            <w:r>
              <w:rPr>
                <w:noProof/>
                <w:webHidden/>
              </w:rPr>
            </w:r>
            <w:r>
              <w:rPr>
                <w:noProof/>
                <w:webHidden/>
              </w:rPr>
              <w:fldChar w:fldCharType="separate"/>
            </w:r>
            <w:r w:rsidR="00EC4706">
              <w:rPr>
                <w:noProof/>
                <w:webHidden/>
              </w:rPr>
              <w:t>5</w:t>
            </w:r>
            <w:r>
              <w:rPr>
                <w:noProof/>
                <w:webHidden/>
              </w:rPr>
              <w:fldChar w:fldCharType="end"/>
            </w:r>
          </w:hyperlink>
        </w:p>
        <w:p w14:paraId="3166D442" w14:textId="35E1CF58" w:rsidR="00407037" w:rsidRDefault="00407037">
          <w:pPr>
            <w:pStyle w:val="TOC1"/>
            <w:tabs>
              <w:tab w:val="right" w:leader="dot" w:pos="9350"/>
            </w:tabs>
            <w:rPr>
              <w:rFonts w:asciiTheme="minorHAnsi" w:hAnsiTheme="minorHAnsi" w:cstheme="minorBidi"/>
              <w:noProof/>
              <w:color w:val="auto"/>
              <w:szCs w:val="22"/>
            </w:rPr>
          </w:pPr>
          <w:hyperlink w:anchor="_Toc59181843" w:history="1">
            <w:r w:rsidRPr="00EC5831">
              <w:rPr>
                <w:rStyle w:val="Hyperlink"/>
                <w:noProof/>
              </w:rPr>
              <w:t>Content of Future State Directory</w:t>
            </w:r>
            <w:r>
              <w:rPr>
                <w:noProof/>
                <w:webHidden/>
              </w:rPr>
              <w:tab/>
            </w:r>
            <w:r>
              <w:rPr>
                <w:noProof/>
                <w:webHidden/>
              </w:rPr>
              <w:fldChar w:fldCharType="begin"/>
            </w:r>
            <w:r>
              <w:rPr>
                <w:noProof/>
                <w:webHidden/>
              </w:rPr>
              <w:instrText xml:space="preserve"> PAGEREF _Toc59181843 \h </w:instrText>
            </w:r>
            <w:r>
              <w:rPr>
                <w:noProof/>
                <w:webHidden/>
              </w:rPr>
            </w:r>
            <w:r>
              <w:rPr>
                <w:noProof/>
                <w:webHidden/>
              </w:rPr>
              <w:fldChar w:fldCharType="separate"/>
            </w:r>
            <w:r w:rsidR="00EC4706">
              <w:rPr>
                <w:noProof/>
                <w:webHidden/>
              </w:rPr>
              <w:t>6</w:t>
            </w:r>
            <w:r>
              <w:rPr>
                <w:noProof/>
                <w:webHidden/>
              </w:rPr>
              <w:fldChar w:fldCharType="end"/>
            </w:r>
          </w:hyperlink>
        </w:p>
        <w:p w14:paraId="50E9BD52" w14:textId="44B132E8" w:rsidR="00407037" w:rsidRDefault="00407037">
          <w:pPr>
            <w:pStyle w:val="TOC1"/>
            <w:tabs>
              <w:tab w:val="right" w:leader="dot" w:pos="9350"/>
            </w:tabs>
            <w:rPr>
              <w:rFonts w:asciiTheme="minorHAnsi" w:hAnsiTheme="minorHAnsi" w:cstheme="minorBidi"/>
              <w:noProof/>
              <w:color w:val="auto"/>
              <w:szCs w:val="22"/>
            </w:rPr>
          </w:pPr>
          <w:hyperlink w:anchor="_Toc59181844" w:history="1">
            <w:r w:rsidRPr="00EC5831">
              <w:rPr>
                <w:rStyle w:val="Hyperlink"/>
                <w:noProof/>
              </w:rPr>
              <w:t xml:space="preserve">Technical Barriers </w:t>
            </w:r>
            <w:r w:rsidRPr="00EC5831">
              <w:rPr>
                <w:rStyle w:val="Hyperlink"/>
                <w:i/>
                <w:iCs/>
                <w:noProof/>
              </w:rPr>
              <w:t>(from prior presentations)</w:t>
            </w:r>
            <w:r>
              <w:rPr>
                <w:noProof/>
                <w:webHidden/>
              </w:rPr>
              <w:tab/>
            </w:r>
            <w:r>
              <w:rPr>
                <w:noProof/>
                <w:webHidden/>
              </w:rPr>
              <w:fldChar w:fldCharType="begin"/>
            </w:r>
            <w:r>
              <w:rPr>
                <w:noProof/>
                <w:webHidden/>
              </w:rPr>
              <w:instrText xml:space="preserve"> PAGEREF _Toc59181844 \h </w:instrText>
            </w:r>
            <w:r>
              <w:rPr>
                <w:noProof/>
                <w:webHidden/>
              </w:rPr>
            </w:r>
            <w:r>
              <w:rPr>
                <w:noProof/>
                <w:webHidden/>
              </w:rPr>
              <w:fldChar w:fldCharType="separate"/>
            </w:r>
            <w:r w:rsidR="00EC4706">
              <w:rPr>
                <w:noProof/>
                <w:webHidden/>
              </w:rPr>
              <w:t>7</w:t>
            </w:r>
            <w:r>
              <w:rPr>
                <w:noProof/>
                <w:webHidden/>
              </w:rPr>
              <w:fldChar w:fldCharType="end"/>
            </w:r>
          </w:hyperlink>
        </w:p>
        <w:p w14:paraId="3210C85C" w14:textId="1DA24A81" w:rsidR="00407037" w:rsidRDefault="00407037">
          <w:pPr>
            <w:pStyle w:val="TOC1"/>
            <w:tabs>
              <w:tab w:val="right" w:leader="dot" w:pos="9350"/>
            </w:tabs>
            <w:rPr>
              <w:rFonts w:asciiTheme="minorHAnsi" w:hAnsiTheme="minorHAnsi" w:cstheme="minorBidi"/>
              <w:noProof/>
              <w:color w:val="auto"/>
              <w:szCs w:val="22"/>
            </w:rPr>
          </w:pPr>
          <w:hyperlink w:anchor="_Toc59181845" w:history="1">
            <w:r w:rsidRPr="00EC5831">
              <w:rPr>
                <w:rStyle w:val="Hyperlink"/>
                <w:noProof/>
              </w:rPr>
              <w:t>Problems to be Solved, In addition to the Technical Barriers</w:t>
            </w:r>
            <w:r>
              <w:rPr>
                <w:noProof/>
                <w:webHidden/>
              </w:rPr>
              <w:tab/>
            </w:r>
            <w:r>
              <w:rPr>
                <w:noProof/>
                <w:webHidden/>
              </w:rPr>
              <w:fldChar w:fldCharType="begin"/>
            </w:r>
            <w:r>
              <w:rPr>
                <w:noProof/>
                <w:webHidden/>
              </w:rPr>
              <w:instrText xml:space="preserve"> PAGEREF _Toc59181845 \h </w:instrText>
            </w:r>
            <w:r>
              <w:rPr>
                <w:noProof/>
                <w:webHidden/>
              </w:rPr>
            </w:r>
            <w:r>
              <w:rPr>
                <w:noProof/>
                <w:webHidden/>
              </w:rPr>
              <w:fldChar w:fldCharType="separate"/>
            </w:r>
            <w:r w:rsidR="00EC4706">
              <w:rPr>
                <w:noProof/>
                <w:webHidden/>
              </w:rPr>
              <w:t>7</w:t>
            </w:r>
            <w:r>
              <w:rPr>
                <w:noProof/>
                <w:webHidden/>
              </w:rPr>
              <w:fldChar w:fldCharType="end"/>
            </w:r>
          </w:hyperlink>
        </w:p>
        <w:p w14:paraId="48E33588" w14:textId="0211DC3F" w:rsidR="00407037" w:rsidRDefault="00407037">
          <w:pPr>
            <w:pStyle w:val="TOC1"/>
            <w:tabs>
              <w:tab w:val="right" w:leader="dot" w:pos="9350"/>
            </w:tabs>
            <w:rPr>
              <w:rFonts w:asciiTheme="minorHAnsi" w:hAnsiTheme="minorHAnsi" w:cstheme="minorBidi"/>
              <w:noProof/>
              <w:color w:val="auto"/>
              <w:szCs w:val="22"/>
            </w:rPr>
          </w:pPr>
          <w:hyperlink w:anchor="_Toc59181846" w:history="1">
            <w:r w:rsidRPr="00EC5831">
              <w:rPr>
                <w:rStyle w:val="Hyperlink"/>
                <w:noProof/>
              </w:rPr>
              <w:t>Recommended Future State &amp; Intermediate Steps</w:t>
            </w:r>
            <w:r>
              <w:rPr>
                <w:noProof/>
                <w:webHidden/>
              </w:rPr>
              <w:tab/>
            </w:r>
            <w:r>
              <w:rPr>
                <w:noProof/>
                <w:webHidden/>
              </w:rPr>
              <w:fldChar w:fldCharType="begin"/>
            </w:r>
            <w:r>
              <w:rPr>
                <w:noProof/>
                <w:webHidden/>
              </w:rPr>
              <w:instrText xml:space="preserve"> PAGEREF _Toc59181846 \h </w:instrText>
            </w:r>
            <w:r>
              <w:rPr>
                <w:noProof/>
                <w:webHidden/>
              </w:rPr>
            </w:r>
            <w:r>
              <w:rPr>
                <w:noProof/>
                <w:webHidden/>
              </w:rPr>
              <w:fldChar w:fldCharType="separate"/>
            </w:r>
            <w:r w:rsidR="00EC4706">
              <w:rPr>
                <w:noProof/>
                <w:webHidden/>
              </w:rPr>
              <w:t>8</w:t>
            </w:r>
            <w:r>
              <w:rPr>
                <w:noProof/>
                <w:webHidden/>
              </w:rPr>
              <w:fldChar w:fldCharType="end"/>
            </w:r>
          </w:hyperlink>
        </w:p>
        <w:p w14:paraId="6914272F" w14:textId="427BCD7F" w:rsidR="00407037" w:rsidRDefault="00407037">
          <w:pPr>
            <w:pStyle w:val="TOC1"/>
            <w:tabs>
              <w:tab w:val="right" w:leader="dot" w:pos="9350"/>
            </w:tabs>
            <w:rPr>
              <w:rFonts w:asciiTheme="minorHAnsi" w:hAnsiTheme="minorHAnsi" w:cstheme="minorBidi"/>
              <w:noProof/>
              <w:color w:val="auto"/>
              <w:szCs w:val="22"/>
            </w:rPr>
          </w:pPr>
          <w:hyperlink w:anchor="_Toc59181848" w:history="1">
            <w:r w:rsidRPr="00EC5831">
              <w:rPr>
                <w:rStyle w:val="Hyperlink"/>
                <w:noProof/>
              </w:rPr>
              <w:t>Proposed Directory Solution Overview</w:t>
            </w:r>
            <w:r>
              <w:rPr>
                <w:noProof/>
                <w:webHidden/>
              </w:rPr>
              <w:tab/>
            </w:r>
            <w:r>
              <w:rPr>
                <w:noProof/>
                <w:webHidden/>
              </w:rPr>
              <w:fldChar w:fldCharType="begin"/>
            </w:r>
            <w:r>
              <w:rPr>
                <w:noProof/>
                <w:webHidden/>
              </w:rPr>
              <w:instrText xml:space="preserve"> PAGEREF _Toc59181848 \h </w:instrText>
            </w:r>
            <w:r>
              <w:rPr>
                <w:noProof/>
                <w:webHidden/>
              </w:rPr>
            </w:r>
            <w:r>
              <w:rPr>
                <w:noProof/>
                <w:webHidden/>
              </w:rPr>
              <w:fldChar w:fldCharType="separate"/>
            </w:r>
            <w:r w:rsidR="00EC4706">
              <w:rPr>
                <w:noProof/>
                <w:webHidden/>
              </w:rPr>
              <w:t>9</w:t>
            </w:r>
            <w:r>
              <w:rPr>
                <w:noProof/>
                <w:webHidden/>
              </w:rPr>
              <w:fldChar w:fldCharType="end"/>
            </w:r>
          </w:hyperlink>
        </w:p>
        <w:p w14:paraId="64D8BC63" w14:textId="71CDD2F3" w:rsidR="00407037" w:rsidRDefault="00407037">
          <w:pPr>
            <w:pStyle w:val="TOC1"/>
            <w:tabs>
              <w:tab w:val="right" w:leader="dot" w:pos="9350"/>
            </w:tabs>
            <w:rPr>
              <w:rFonts w:asciiTheme="minorHAnsi" w:hAnsiTheme="minorHAnsi" w:cstheme="minorBidi"/>
              <w:noProof/>
              <w:color w:val="auto"/>
              <w:szCs w:val="22"/>
            </w:rPr>
          </w:pPr>
          <w:hyperlink w:anchor="_Toc59181850" w:history="1">
            <w:r w:rsidRPr="00EC5831">
              <w:rPr>
                <w:rStyle w:val="Hyperlink"/>
                <w:noProof/>
              </w:rPr>
              <w:t>Supporting Diagrams &amp; Flows</w:t>
            </w:r>
            <w:r>
              <w:rPr>
                <w:noProof/>
                <w:webHidden/>
              </w:rPr>
              <w:tab/>
            </w:r>
            <w:r>
              <w:rPr>
                <w:noProof/>
                <w:webHidden/>
              </w:rPr>
              <w:fldChar w:fldCharType="begin"/>
            </w:r>
            <w:r>
              <w:rPr>
                <w:noProof/>
                <w:webHidden/>
              </w:rPr>
              <w:instrText xml:space="preserve"> PAGEREF _Toc59181850 \h </w:instrText>
            </w:r>
            <w:r>
              <w:rPr>
                <w:noProof/>
                <w:webHidden/>
              </w:rPr>
            </w:r>
            <w:r>
              <w:rPr>
                <w:noProof/>
                <w:webHidden/>
              </w:rPr>
              <w:fldChar w:fldCharType="separate"/>
            </w:r>
            <w:r w:rsidR="00EC4706">
              <w:rPr>
                <w:noProof/>
                <w:webHidden/>
              </w:rPr>
              <w:t>10</w:t>
            </w:r>
            <w:r>
              <w:rPr>
                <w:noProof/>
                <w:webHidden/>
              </w:rPr>
              <w:fldChar w:fldCharType="end"/>
            </w:r>
          </w:hyperlink>
        </w:p>
        <w:p w14:paraId="69C00B29" w14:textId="4EB7A153" w:rsidR="00407037" w:rsidRDefault="00407037">
          <w:pPr>
            <w:pStyle w:val="TOC1"/>
            <w:tabs>
              <w:tab w:val="right" w:leader="dot" w:pos="9350"/>
            </w:tabs>
            <w:rPr>
              <w:rFonts w:asciiTheme="minorHAnsi" w:hAnsiTheme="minorHAnsi" w:cstheme="minorBidi"/>
              <w:noProof/>
              <w:color w:val="auto"/>
              <w:szCs w:val="22"/>
            </w:rPr>
          </w:pPr>
          <w:hyperlink w:anchor="_Toc59181851" w:history="1">
            <w:r w:rsidRPr="00EC5831">
              <w:rPr>
                <w:rStyle w:val="Hyperlink"/>
                <w:noProof/>
              </w:rPr>
              <w:t>In Scope</w:t>
            </w:r>
            <w:r>
              <w:rPr>
                <w:noProof/>
                <w:webHidden/>
              </w:rPr>
              <w:tab/>
            </w:r>
            <w:r>
              <w:rPr>
                <w:noProof/>
                <w:webHidden/>
              </w:rPr>
              <w:fldChar w:fldCharType="begin"/>
            </w:r>
            <w:r>
              <w:rPr>
                <w:noProof/>
                <w:webHidden/>
              </w:rPr>
              <w:instrText xml:space="preserve"> PAGEREF _Toc59181851 \h </w:instrText>
            </w:r>
            <w:r>
              <w:rPr>
                <w:noProof/>
                <w:webHidden/>
              </w:rPr>
            </w:r>
            <w:r>
              <w:rPr>
                <w:noProof/>
                <w:webHidden/>
              </w:rPr>
              <w:fldChar w:fldCharType="separate"/>
            </w:r>
            <w:r w:rsidR="00EC4706">
              <w:rPr>
                <w:noProof/>
                <w:webHidden/>
              </w:rPr>
              <w:t>12</w:t>
            </w:r>
            <w:r>
              <w:rPr>
                <w:noProof/>
                <w:webHidden/>
              </w:rPr>
              <w:fldChar w:fldCharType="end"/>
            </w:r>
          </w:hyperlink>
        </w:p>
        <w:p w14:paraId="07792500" w14:textId="36A9D726" w:rsidR="00407037" w:rsidRDefault="00407037">
          <w:pPr>
            <w:pStyle w:val="TOC1"/>
            <w:tabs>
              <w:tab w:val="right" w:leader="dot" w:pos="9350"/>
            </w:tabs>
            <w:rPr>
              <w:rFonts w:asciiTheme="minorHAnsi" w:hAnsiTheme="minorHAnsi" w:cstheme="minorBidi"/>
              <w:noProof/>
              <w:color w:val="auto"/>
              <w:szCs w:val="22"/>
            </w:rPr>
          </w:pPr>
          <w:hyperlink w:anchor="_Toc59181852" w:history="1">
            <w:r w:rsidRPr="00EC5831">
              <w:rPr>
                <w:rStyle w:val="Hyperlink"/>
                <w:noProof/>
              </w:rPr>
              <w:t>Out of Scope</w:t>
            </w:r>
            <w:r>
              <w:rPr>
                <w:noProof/>
                <w:webHidden/>
              </w:rPr>
              <w:tab/>
            </w:r>
            <w:r>
              <w:rPr>
                <w:noProof/>
                <w:webHidden/>
              </w:rPr>
              <w:fldChar w:fldCharType="begin"/>
            </w:r>
            <w:r>
              <w:rPr>
                <w:noProof/>
                <w:webHidden/>
              </w:rPr>
              <w:instrText xml:space="preserve"> PAGEREF _Toc59181852 \h </w:instrText>
            </w:r>
            <w:r>
              <w:rPr>
                <w:noProof/>
                <w:webHidden/>
              </w:rPr>
            </w:r>
            <w:r>
              <w:rPr>
                <w:noProof/>
                <w:webHidden/>
              </w:rPr>
              <w:fldChar w:fldCharType="separate"/>
            </w:r>
            <w:r w:rsidR="00EC4706">
              <w:rPr>
                <w:noProof/>
                <w:webHidden/>
              </w:rPr>
              <w:t>13</w:t>
            </w:r>
            <w:r>
              <w:rPr>
                <w:noProof/>
                <w:webHidden/>
              </w:rPr>
              <w:fldChar w:fldCharType="end"/>
            </w:r>
          </w:hyperlink>
        </w:p>
        <w:p w14:paraId="4D8D2334" w14:textId="65AAC6E0" w:rsidR="00407037" w:rsidRDefault="00407037">
          <w:pPr>
            <w:pStyle w:val="TOC1"/>
            <w:tabs>
              <w:tab w:val="right" w:leader="dot" w:pos="9350"/>
            </w:tabs>
            <w:rPr>
              <w:rFonts w:asciiTheme="minorHAnsi" w:hAnsiTheme="minorHAnsi" w:cstheme="minorBidi"/>
              <w:noProof/>
              <w:color w:val="auto"/>
              <w:szCs w:val="22"/>
            </w:rPr>
          </w:pPr>
          <w:hyperlink w:anchor="_Toc59181853" w:history="1">
            <w:r w:rsidRPr="00EC5831">
              <w:rPr>
                <w:rStyle w:val="Hyperlink"/>
                <w:noProof/>
              </w:rPr>
              <w:t>Assumptions</w:t>
            </w:r>
            <w:r>
              <w:rPr>
                <w:noProof/>
                <w:webHidden/>
              </w:rPr>
              <w:tab/>
            </w:r>
            <w:r>
              <w:rPr>
                <w:noProof/>
                <w:webHidden/>
              </w:rPr>
              <w:fldChar w:fldCharType="begin"/>
            </w:r>
            <w:r>
              <w:rPr>
                <w:noProof/>
                <w:webHidden/>
              </w:rPr>
              <w:instrText xml:space="preserve"> PAGEREF _Toc59181853 \h </w:instrText>
            </w:r>
            <w:r>
              <w:rPr>
                <w:noProof/>
                <w:webHidden/>
              </w:rPr>
            </w:r>
            <w:r>
              <w:rPr>
                <w:noProof/>
                <w:webHidden/>
              </w:rPr>
              <w:fldChar w:fldCharType="separate"/>
            </w:r>
            <w:r w:rsidR="00EC4706">
              <w:rPr>
                <w:noProof/>
                <w:webHidden/>
              </w:rPr>
              <w:t>14</w:t>
            </w:r>
            <w:r>
              <w:rPr>
                <w:noProof/>
                <w:webHidden/>
              </w:rPr>
              <w:fldChar w:fldCharType="end"/>
            </w:r>
          </w:hyperlink>
        </w:p>
        <w:p w14:paraId="3A8C5031" w14:textId="0375BDDC" w:rsidR="00407037" w:rsidRDefault="00407037">
          <w:pPr>
            <w:pStyle w:val="TOC1"/>
            <w:tabs>
              <w:tab w:val="right" w:leader="dot" w:pos="9350"/>
            </w:tabs>
            <w:rPr>
              <w:rFonts w:asciiTheme="minorHAnsi" w:hAnsiTheme="minorHAnsi" w:cstheme="minorBidi"/>
              <w:noProof/>
              <w:color w:val="auto"/>
              <w:szCs w:val="22"/>
            </w:rPr>
          </w:pPr>
          <w:hyperlink w:anchor="_Toc59181854" w:history="1">
            <w:r w:rsidRPr="00EC5831">
              <w:rPr>
                <w:rStyle w:val="Hyperlink"/>
                <w:noProof/>
              </w:rPr>
              <w:t>Pre-Conditions</w:t>
            </w:r>
            <w:r>
              <w:rPr>
                <w:noProof/>
                <w:webHidden/>
              </w:rPr>
              <w:tab/>
            </w:r>
            <w:r>
              <w:rPr>
                <w:noProof/>
                <w:webHidden/>
              </w:rPr>
              <w:fldChar w:fldCharType="begin"/>
            </w:r>
            <w:r>
              <w:rPr>
                <w:noProof/>
                <w:webHidden/>
              </w:rPr>
              <w:instrText xml:space="preserve"> PAGEREF _Toc59181854 \h </w:instrText>
            </w:r>
            <w:r>
              <w:rPr>
                <w:noProof/>
                <w:webHidden/>
              </w:rPr>
            </w:r>
            <w:r>
              <w:rPr>
                <w:noProof/>
                <w:webHidden/>
              </w:rPr>
              <w:fldChar w:fldCharType="separate"/>
            </w:r>
            <w:r w:rsidR="00EC4706">
              <w:rPr>
                <w:noProof/>
                <w:webHidden/>
              </w:rPr>
              <w:t>14</w:t>
            </w:r>
            <w:r>
              <w:rPr>
                <w:noProof/>
                <w:webHidden/>
              </w:rPr>
              <w:fldChar w:fldCharType="end"/>
            </w:r>
          </w:hyperlink>
        </w:p>
        <w:p w14:paraId="33ED3A86" w14:textId="67B0EE81" w:rsidR="00407037" w:rsidRDefault="00407037">
          <w:pPr>
            <w:pStyle w:val="TOC1"/>
            <w:tabs>
              <w:tab w:val="right" w:leader="dot" w:pos="9350"/>
            </w:tabs>
            <w:rPr>
              <w:rFonts w:asciiTheme="minorHAnsi" w:hAnsiTheme="minorHAnsi" w:cstheme="minorBidi"/>
              <w:noProof/>
              <w:color w:val="auto"/>
              <w:szCs w:val="22"/>
            </w:rPr>
          </w:pPr>
          <w:hyperlink w:anchor="_Toc59181855" w:history="1">
            <w:r w:rsidRPr="00EC5831">
              <w:rPr>
                <w:rStyle w:val="Hyperlink"/>
                <w:noProof/>
              </w:rPr>
              <w:t>Post Conditions</w:t>
            </w:r>
            <w:r>
              <w:rPr>
                <w:noProof/>
                <w:webHidden/>
              </w:rPr>
              <w:tab/>
            </w:r>
            <w:r>
              <w:rPr>
                <w:noProof/>
                <w:webHidden/>
              </w:rPr>
              <w:fldChar w:fldCharType="begin"/>
            </w:r>
            <w:r>
              <w:rPr>
                <w:noProof/>
                <w:webHidden/>
              </w:rPr>
              <w:instrText xml:space="preserve"> PAGEREF _Toc59181855 \h </w:instrText>
            </w:r>
            <w:r>
              <w:rPr>
                <w:noProof/>
                <w:webHidden/>
              </w:rPr>
            </w:r>
            <w:r>
              <w:rPr>
                <w:noProof/>
                <w:webHidden/>
              </w:rPr>
              <w:fldChar w:fldCharType="separate"/>
            </w:r>
            <w:r w:rsidR="00EC4706">
              <w:rPr>
                <w:noProof/>
                <w:webHidden/>
              </w:rPr>
              <w:t>14</w:t>
            </w:r>
            <w:r>
              <w:rPr>
                <w:noProof/>
                <w:webHidden/>
              </w:rPr>
              <w:fldChar w:fldCharType="end"/>
            </w:r>
          </w:hyperlink>
        </w:p>
        <w:p w14:paraId="2EEAEE8A" w14:textId="58D758DB" w:rsidR="00407037" w:rsidRDefault="00407037">
          <w:pPr>
            <w:pStyle w:val="TOC1"/>
            <w:tabs>
              <w:tab w:val="right" w:leader="dot" w:pos="9350"/>
            </w:tabs>
            <w:rPr>
              <w:rFonts w:asciiTheme="minorHAnsi" w:hAnsiTheme="minorHAnsi" w:cstheme="minorBidi"/>
              <w:noProof/>
              <w:color w:val="auto"/>
              <w:szCs w:val="22"/>
            </w:rPr>
          </w:pPr>
          <w:hyperlink w:anchor="_Toc59181856" w:history="1">
            <w:r w:rsidRPr="00EC5831">
              <w:rPr>
                <w:rStyle w:val="Hyperlink"/>
                <w:noProof/>
              </w:rPr>
              <w:t>Solution Component Analysis</w:t>
            </w:r>
            <w:r>
              <w:rPr>
                <w:noProof/>
                <w:webHidden/>
              </w:rPr>
              <w:tab/>
            </w:r>
            <w:r>
              <w:rPr>
                <w:noProof/>
                <w:webHidden/>
              </w:rPr>
              <w:fldChar w:fldCharType="begin"/>
            </w:r>
            <w:r>
              <w:rPr>
                <w:noProof/>
                <w:webHidden/>
              </w:rPr>
              <w:instrText xml:space="preserve"> PAGEREF _Toc59181856 \h </w:instrText>
            </w:r>
            <w:r>
              <w:rPr>
                <w:noProof/>
                <w:webHidden/>
              </w:rPr>
            </w:r>
            <w:r>
              <w:rPr>
                <w:noProof/>
                <w:webHidden/>
              </w:rPr>
              <w:fldChar w:fldCharType="separate"/>
            </w:r>
            <w:r w:rsidR="00EC4706">
              <w:rPr>
                <w:noProof/>
                <w:webHidden/>
              </w:rPr>
              <w:t>15</w:t>
            </w:r>
            <w:r>
              <w:rPr>
                <w:noProof/>
                <w:webHidden/>
              </w:rPr>
              <w:fldChar w:fldCharType="end"/>
            </w:r>
          </w:hyperlink>
        </w:p>
        <w:p w14:paraId="05CDDF08" w14:textId="262A1CDA" w:rsidR="00407037" w:rsidRDefault="00407037">
          <w:pPr>
            <w:pStyle w:val="TOC1"/>
            <w:tabs>
              <w:tab w:val="right" w:leader="dot" w:pos="9350"/>
            </w:tabs>
            <w:rPr>
              <w:rFonts w:asciiTheme="minorHAnsi" w:hAnsiTheme="minorHAnsi" w:cstheme="minorBidi"/>
              <w:noProof/>
              <w:color w:val="auto"/>
              <w:szCs w:val="22"/>
            </w:rPr>
          </w:pPr>
          <w:hyperlink w:anchor="_Toc59181857" w:history="1">
            <w:r w:rsidRPr="00EC5831">
              <w:rPr>
                <w:rStyle w:val="Hyperlink"/>
                <w:noProof/>
              </w:rPr>
              <w:t>Key Impacts to Timeline &amp; Cost</w:t>
            </w:r>
            <w:r>
              <w:rPr>
                <w:noProof/>
                <w:webHidden/>
              </w:rPr>
              <w:tab/>
            </w:r>
            <w:r>
              <w:rPr>
                <w:noProof/>
                <w:webHidden/>
              </w:rPr>
              <w:fldChar w:fldCharType="begin"/>
            </w:r>
            <w:r>
              <w:rPr>
                <w:noProof/>
                <w:webHidden/>
              </w:rPr>
              <w:instrText xml:space="preserve"> PAGEREF _Toc59181857 \h </w:instrText>
            </w:r>
            <w:r>
              <w:rPr>
                <w:noProof/>
                <w:webHidden/>
              </w:rPr>
            </w:r>
            <w:r>
              <w:rPr>
                <w:noProof/>
                <w:webHidden/>
              </w:rPr>
              <w:fldChar w:fldCharType="separate"/>
            </w:r>
            <w:r w:rsidR="00EC4706">
              <w:rPr>
                <w:noProof/>
                <w:webHidden/>
              </w:rPr>
              <w:t>15</w:t>
            </w:r>
            <w:r>
              <w:rPr>
                <w:noProof/>
                <w:webHidden/>
              </w:rPr>
              <w:fldChar w:fldCharType="end"/>
            </w:r>
          </w:hyperlink>
        </w:p>
        <w:p w14:paraId="45F1E08A" w14:textId="299F2B28" w:rsidR="00407037" w:rsidRDefault="00407037">
          <w:pPr>
            <w:pStyle w:val="TOC1"/>
            <w:tabs>
              <w:tab w:val="right" w:leader="dot" w:pos="9350"/>
            </w:tabs>
            <w:rPr>
              <w:rFonts w:asciiTheme="minorHAnsi" w:hAnsiTheme="minorHAnsi" w:cstheme="minorBidi"/>
              <w:noProof/>
              <w:color w:val="auto"/>
              <w:szCs w:val="22"/>
            </w:rPr>
          </w:pPr>
          <w:hyperlink w:anchor="_Toc59181858" w:history="1">
            <w:r w:rsidRPr="00EC5831">
              <w:rPr>
                <w:rStyle w:val="Hyperlink"/>
                <w:noProof/>
              </w:rPr>
              <w:t>Appendix</w:t>
            </w:r>
            <w:r>
              <w:rPr>
                <w:noProof/>
                <w:webHidden/>
              </w:rPr>
              <w:tab/>
            </w:r>
            <w:r>
              <w:rPr>
                <w:noProof/>
                <w:webHidden/>
              </w:rPr>
              <w:fldChar w:fldCharType="begin"/>
            </w:r>
            <w:r>
              <w:rPr>
                <w:noProof/>
                <w:webHidden/>
              </w:rPr>
              <w:instrText xml:space="preserve"> PAGEREF _Toc59181858 \h </w:instrText>
            </w:r>
            <w:r>
              <w:rPr>
                <w:noProof/>
                <w:webHidden/>
              </w:rPr>
            </w:r>
            <w:r>
              <w:rPr>
                <w:noProof/>
                <w:webHidden/>
              </w:rPr>
              <w:fldChar w:fldCharType="separate"/>
            </w:r>
            <w:r w:rsidR="00EC4706">
              <w:rPr>
                <w:noProof/>
                <w:webHidden/>
              </w:rPr>
              <w:t>16</w:t>
            </w:r>
            <w:r>
              <w:rPr>
                <w:noProof/>
                <w:webHidden/>
              </w:rPr>
              <w:fldChar w:fldCharType="end"/>
            </w:r>
          </w:hyperlink>
        </w:p>
        <w:p w14:paraId="020B37DE" w14:textId="6B3FF588" w:rsidR="00407037" w:rsidRDefault="00407037">
          <w:r>
            <w:rPr>
              <w:b/>
              <w:bCs/>
              <w:noProof/>
            </w:rPr>
            <w:fldChar w:fldCharType="end"/>
          </w:r>
        </w:p>
      </w:sdtContent>
    </w:sdt>
    <w:p w14:paraId="07A6C1AC" w14:textId="4F4FDD50" w:rsidR="00451305" w:rsidRPr="00407037" w:rsidRDefault="00451305" w:rsidP="00407037">
      <w:pPr>
        <w:spacing w:after="0"/>
        <w:rPr>
          <w:color w:val="1D4F90"/>
          <w:sz w:val="30"/>
          <w:szCs w:val="30"/>
        </w:rPr>
      </w:pPr>
    </w:p>
    <w:p w14:paraId="6E68E591" w14:textId="77777777" w:rsidR="00EC4706" w:rsidRDefault="00EC4706">
      <w:pPr>
        <w:spacing w:after="0"/>
        <w:jc w:val="left"/>
        <w:rPr>
          <w:color w:val="1D4F90"/>
          <w:sz w:val="30"/>
          <w:szCs w:val="30"/>
        </w:rPr>
      </w:pPr>
      <w:bookmarkStart w:id="3" w:name="_Toc59181839"/>
      <w:r>
        <w:br w:type="page"/>
      </w:r>
    </w:p>
    <w:p w14:paraId="30D5B3FE" w14:textId="7570408A" w:rsidR="00B36906" w:rsidRPr="00DE3B00" w:rsidRDefault="00B36906" w:rsidP="00B36906">
      <w:pPr>
        <w:pStyle w:val="Heading1"/>
      </w:pPr>
      <w:r>
        <w:lastRenderedPageBreak/>
        <w:t>Revision History</w:t>
      </w:r>
      <w:bookmarkEnd w:id="3"/>
    </w:p>
    <w:tbl>
      <w:tblPr>
        <w:tblStyle w:val="MediumShading1-Accent1"/>
        <w:tblW w:w="4939" w:type="pct"/>
        <w:jc w:val="left"/>
        <w:tblInd w:w="58" w:type="dxa"/>
        <w:tblLook w:val="04A0" w:firstRow="1" w:lastRow="0" w:firstColumn="1" w:lastColumn="0" w:noHBand="0" w:noVBand="1"/>
      </w:tblPr>
      <w:tblGrid>
        <w:gridCol w:w="1122"/>
        <w:gridCol w:w="1292"/>
        <w:gridCol w:w="2007"/>
        <w:gridCol w:w="4815"/>
      </w:tblGrid>
      <w:tr w:rsidR="002D7870" w14:paraId="319DE8C1" w14:textId="77777777" w:rsidTr="005E5629">
        <w:trPr>
          <w:cnfStyle w:val="100000000000" w:firstRow="1" w:lastRow="0" w:firstColumn="0" w:lastColumn="0" w:oddVBand="0" w:evenVBand="0" w:oddHBand="0" w:evenHBand="0" w:firstRowFirstColumn="0" w:firstRowLastColumn="0" w:lastRowFirstColumn="0" w:lastRowLastColumn="0"/>
          <w:trHeight w:val="324"/>
          <w:jc w:val="left"/>
        </w:trPr>
        <w:tc>
          <w:tcPr>
            <w:cnfStyle w:val="001000000000" w:firstRow="0" w:lastRow="0" w:firstColumn="1" w:lastColumn="0" w:oddVBand="0" w:evenVBand="0" w:oddHBand="0" w:evenHBand="0" w:firstRowFirstColumn="0" w:firstRowLastColumn="0" w:lastRowFirstColumn="0" w:lastRowLastColumn="0"/>
            <w:tcW w:w="1122" w:type="dxa"/>
            <w:shd w:val="clear" w:color="auto" w:fill="1D4F90" w:themeFill="accent1"/>
          </w:tcPr>
          <w:p w14:paraId="79EEE70F" w14:textId="77777777" w:rsidR="002D7870" w:rsidRPr="002F0D07" w:rsidRDefault="002D7870" w:rsidP="00C76783">
            <w:pPr>
              <w:spacing w:after="0"/>
              <w:jc w:val="center"/>
              <w:rPr>
                <w:b w:val="0"/>
                <w:color w:val="FFFFFF" w:themeColor="background1"/>
              </w:rPr>
            </w:pPr>
            <w:r w:rsidRPr="002F0D07">
              <w:rPr>
                <w:b w:val="0"/>
                <w:color w:val="FFFFFF" w:themeColor="background1"/>
              </w:rPr>
              <w:t>Version</w:t>
            </w:r>
          </w:p>
        </w:tc>
        <w:tc>
          <w:tcPr>
            <w:tcW w:w="1292" w:type="dxa"/>
            <w:shd w:val="clear" w:color="auto" w:fill="1D4F90" w:themeFill="accent1"/>
          </w:tcPr>
          <w:p w14:paraId="5D231D63" w14:textId="77777777" w:rsidR="002D7870" w:rsidRPr="002F0D07" w:rsidRDefault="002D7870" w:rsidP="00C76783">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F0D07">
              <w:rPr>
                <w:b w:val="0"/>
                <w:color w:val="FFFFFF" w:themeColor="background1"/>
              </w:rPr>
              <w:t>Date</w:t>
            </w:r>
          </w:p>
        </w:tc>
        <w:tc>
          <w:tcPr>
            <w:tcW w:w="2007" w:type="dxa"/>
            <w:shd w:val="clear" w:color="auto" w:fill="1D4F90" w:themeFill="accent1"/>
          </w:tcPr>
          <w:p w14:paraId="272B5162" w14:textId="77777777" w:rsidR="002D7870" w:rsidRPr="002F0D07" w:rsidRDefault="002D7870" w:rsidP="00C76783">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F0D07">
              <w:rPr>
                <w:b w:val="0"/>
                <w:color w:val="FFFFFF" w:themeColor="background1"/>
              </w:rPr>
              <w:t>Author</w:t>
            </w:r>
          </w:p>
        </w:tc>
        <w:tc>
          <w:tcPr>
            <w:tcW w:w="4815" w:type="dxa"/>
            <w:shd w:val="clear" w:color="auto" w:fill="1D4F90" w:themeFill="accent1"/>
          </w:tcPr>
          <w:p w14:paraId="43DDDE17" w14:textId="77777777" w:rsidR="002D7870" w:rsidRPr="002F0D07" w:rsidRDefault="002D7870" w:rsidP="00C76783">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F0D07">
              <w:rPr>
                <w:b w:val="0"/>
                <w:color w:val="FFFFFF" w:themeColor="background1"/>
              </w:rPr>
              <w:t>Description of Change</w:t>
            </w:r>
          </w:p>
        </w:tc>
      </w:tr>
      <w:tr w:rsidR="002D7870" w14:paraId="7818F714" w14:textId="77777777" w:rsidTr="005E5629">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22" w:type="dxa"/>
          </w:tcPr>
          <w:p w14:paraId="11F70A22" w14:textId="77777777" w:rsidR="002D7870" w:rsidRDefault="002D7870" w:rsidP="00C76783">
            <w:pPr>
              <w:spacing w:after="0"/>
              <w:jc w:val="center"/>
            </w:pPr>
            <w:r>
              <w:t>0.5</w:t>
            </w:r>
          </w:p>
        </w:tc>
        <w:tc>
          <w:tcPr>
            <w:tcW w:w="1292" w:type="dxa"/>
          </w:tcPr>
          <w:p w14:paraId="4D4C81E8" w14:textId="77777777" w:rsidR="002D7870" w:rsidRDefault="002D7870" w:rsidP="00C76783">
            <w:pPr>
              <w:spacing w:after="0"/>
              <w:cnfStyle w:val="000000100000" w:firstRow="0" w:lastRow="0" w:firstColumn="0" w:lastColumn="0" w:oddVBand="0" w:evenVBand="0" w:oddHBand="1" w:evenHBand="0" w:firstRowFirstColumn="0" w:firstRowLastColumn="0" w:lastRowFirstColumn="0" w:lastRowLastColumn="0"/>
            </w:pPr>
            <w:r>
              <w:t>7/9/19</w:t>
            </w:r>
          </w:p>
        </w:tc>
        <w:tc>
          <w:tcPr>
            <w:tcW w:w="2007" w:type="dxa"/>
          </w:tcPr>
          <w:p w14:paraId="0B208D08" w14:textId="77777777" w:rsidR="002D7870" w:rsidRDefault="002D7870" w:rsidP="00C76783">
            <w:pPr>
              <w:spacing w:after="0"/>
              <w:jc w:val="left"/>
              <w:cnfStyle w:val="000000100000" w:firstRow="0" w:lastRow="0" w:firstColumn="0" w:lastColumn="0" w:oddVBand="0" w:evenVBand="0" w:oddHBand="1" w:evenHBand="0" w:firstRowFirstColumn="0" w:firstRowLastColumn="0" w:lastRowFirstColumn="0" w:lastRowLastColumn="0"/>
            </w:pPr>
            <w:r>
              <w:t>Robert Dieterle</w:t>
            </w:r>
          </w:p>
        </w:tc>
        <w:tc>
          <w:tcPr>
            <w:tcW w:w="4815" w:type="dxa"/>
          </w:tcPr>
          <w:p w14:paraId="7ACF2705" w14:textId="77777777" w:rsidR="002D7870" w:rsidRDefault="002D7870" w:rsidP="00C76783">
            <w:pPr>
              <w:spacing w:after="0"/>
              <w:jc w:val="center"/>
              <w:cnfStyle w:val="000000100000" w:firstRow="0" w:lastRow="0" w:firstColumn="0" w:lastColumn="0" w:oddVBand="0" w:evenVBand="0" w:oddHBand="1" w:evenHBand="0" w:firstRowFirstColumn="0" w:firstRowLastColumn="0" w:lastRowFirstColumn="0" w:lastRowLastColumn="0"/>
            </w:pPr>
            <w:r>
              <w:t>Initial draft</w:t>
            </w:r>
          </w:p>
        </w:tc>
      </w:tr>
      <w:tr w:rsidR="002D7870" w14:paraId="554E02AA" w14:textId="77777777" w:rsidTr="005E5629">
        <w:tblPrEx>
          <w:tblCellMar>
            <w:top w:w="115" w:type="dxa"/>
            <w:left w:w="115" w:type="dxa"/>
            <w:bottom w:w="115" w:type="dxa"/>
            <w:right w:w="115" w:type="dxa"/>
          </w:tblCellMar>
        </w:tblPrEx>
        <w:trPr>
          <w:cnfStyle w:val="000000010000" w:firstRow="0" w:lastRow="0" w:firstColumn="0" w:lastColumn="0" w:oddVBand="0" w:evenVBand="0" w:oddHBand="0" w:evenHBand="1"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22" w:type="dxa"/>
          </w:tcPr>
          <w:p w14:paraId="70CBBBAA" w14:textId="77777777" w:rsidR="002D7870" w:rsidRDefault="002D7870" w:rsidP="00C76783">
            <w:pPr>
              <w:spacing w:after="0"/>
              <w:jc w:val="center"/>
            </w:pPr>
            <w:r>
              <w:t>1.0</w:t>
            </w:r>
          </w:p>
        </w:tc>
        <w:tc>
          <w:tcPr>
            <w:tcW w:w="1292" w:type="dxa"/>
          </w:tcPr>
          <w:p w14:paraId="52EB5D45" w14:textId="77777777" w:rsidR="002D7870" w:rsidRDefault="002D7870" w:rsidP="00C76783">
            <w:pPr>
              <w:spacing w:after="0"/>
              <w:cnfStyle w:val="000000010000" w:firstRow="0" w:lastRow="0" w:firstColumn="0" w:lastColumn="0" w:oddVBand="0" w:evenVBand="0" w:oddHBand="0" w:evenHBand="1" w:firstRowFirstColumn="0" w:firstRowLastColumn="0" w:lastRowFirstColumn="0" w:lastRowLastColumn="0"/>
            </w:pPr>
            <w:r>
              <w:t>8/29/19</w:t>
            </w:r>
          </w:p>
        </w:tc>
        <w:tc>
          <w:tcPr>
            <w:tcW w:w="2007" w:type="dxa"/>
          </w:tcPr>
          <w:p w14:paraId="2A660B4A" w14:textId="77777777" w:rsidR="002D7870" w:rsidRDefault="002D7870" w:rsidP="00C76783">
            <w:pPr>
              <w:spacing w:after="0"/>
              <w:jc w:val="left"/>
              <w:cnfStyle w:val="000000010000" w:firstRow="0" w:lastRow="0" w:firstColumn="0" w:lastColumn="0" w:oddVBand="0" w:evenVBand="0" w:oddHBand="0" w:evenHBand="1" w:firstRowFirstColumn="0" w:firstRowLastColumn="0" w:lastRowFirstColumn="0" w:lastRowLastColumn="0"/>
            </w:pPr>
            <w:r>
              <w:t>Robert Dieterle</w:t>
            </w:r>
          </w:p>
        </w:tc>
        <w:tc>
          <w:tcPr>
            <w:tcW w:w="4815" w:type="dxa"/>
          </w:tcPr>
          <w:p w14:paraId="27CBECF4" w14:textId="77777777" w:rsidR="002D7870" w:rsidRDefault="002D7870" w:rsidP="00C76783">
            <w:pPr>
              <w:spacing w:after="0"/>
              <w:jc w:val="center"/>
              <w:cnfStyle w:val="000000010000" w:firstRow="0" w:lastRow="0" w:firstColumn="0" w:lastColumn="0" w:oddVBand="0" w:evenVBand="0" w:oddHBand="0" w:evenHBand="1" w:firstRowFirstColumn="0" w:firstRowLastColumn="0" w:lastRowFirstColumn="0" w:lastRowLastColumn="0"/>
            </w:pPr>
            <w:r>
              <w:t>Updated initial draft from tiger team review</w:t>
            </w:r>
          </w:p>
        </w:tc>
      </w:tr>
      <w:tr w:rsidR="001803D1" w14:paraId="6A9E8509" w14:textId="77777777" w:rsidTr="005E5629">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22" w:type="dxa"/>
          </w:tcPr>
          <w:p w14:paraId="773D39FE" w14:textId="5243FE1E" w:rsidR="001803D1" w:rsidRDefault="00DF34C8" w:rsidP="00C76783">
            <w:pPr>
              <w:spacing w:after="0"/>
              <w:jc w:val="center"/>
            </w:pPr>
            <w:r>
              <w:t>1.2</w:t>
            </w:r>
          </w:p>
        </w:tc>
        <w:tc>
          <w:tcPr>
            <w:tcW w:w="1292" w:type="dxa"/>
          </w:tcPr>
          <w:p w14:paraId="02E6C46E" w14:textId="77777777" w:rsidR="001803D1" w:rsidRDefault="001803D1" w:rsidP="00C76783">
            <w:pPr>
              <w:spacing w:after="0"/>
              <w:cnfStyle w:val="000000100000" w:firstRow="0" w:lastRow="0" w:firstColumn="0" w:lastColumn="0" w:oddVBand="0" w:evenVBand="0" w:oddHBand="1" w:evenHBand="0" w:firstRowFirstColumn="0" w:firstRowLastColumn="0" w:lastRowFirstColumn="0" w:lastRowLastColumn="0"/>
            </w:pPr>
          </w:p>
        </w:tc>
        <w:tc>
          <w:tcPr>
            <w:tcW w:w="2007" w:type="dxa"/>
          </w:tcPr>
          <w:p w14:paraId="6A0A6CE0" w14:textId="1B81D7BB" w:rsidR="001803D1" w:rsidRDefault="00DF34C8" w:rsidP="00C76783">
            <w:pPr>
              <w:spacing w:after="0"/>
              <w:jc w:val="left"/>
              <w:cnfStyle w:val="000000100000" w:firstRow="0" w:lastRow="0" w:firstColumn="0" w:lastColumn="0" w:oddVBand="0" w:evenVBand="0" w:oddHBand="1" w:evenHBand="0" w:firstRowFirstColumn="0" w:firstRowLastColumn="0" w:lastRowFirstColumn="0" w:lastRowLastColumn="0"/>
            </w:pPr>
            <w:r>
              <w:t>Dan Chaput</w:t>
            </w:r>
          </w:p>
        </w:tc>
        <w:tc>
          <w:tcPr>
            <w:tcW w:w="4815" w:type="dxa"/>
          </w:tcPr>
          <w:p w14:paraId="2CFFC111" w14:textId="2D3E37E7" w:rsidR="00DF34C8" w:rsidRDefault="00DF34C8" w:rsidP="00DF34C8">
            <w:pPr>
              <w:spacing w:after="0"/>
              <w:jc w:val="center"/>
              <w:cnfStyle w:val="000000100000" w:firstRow="0" w:lastRow="0" w:firstColumn="0" w:lastColumn="0" w:oddVBand="0" w:evenVBand="0" w:oddHBand="1" w:evenHBand="0" w:firstRowFirstColumn="0" w:firstRowLastColumn="0" w:lastRowFirstColumn="0" w:lastRowLastColumn="0"/>
            </w:pPr>
            <w:r>
              <w:t>Updated draft for TLC</w:t>
            </w:r>
          </w:p>
        </w:tc>
      </w:tr>
      <w:tr w:rsidR="002D7870" w14:paraId="6EA0FB98" w14:textId="77777777" w:rsidTr="005E5629">
        <w:tblPrEx>
          <w:tblCellMar>
            <w:top w:w="115" w:type="dxa"/>
            <w:left w:w="115" w:type="dxa"/>
            <w:bottom w:w="115" w:type="dxa"/>
            <w:right w:w="115" w:type="dxa"/>
          </w:tblCellMar>
        </w:tblPrEx>
        <w:trPr>
          <w:cnfStyle w:val="000000010000" w:firstRow="0" w:lastRow="0" w:firstColumn="0" w:lastColumn="0" w:oddVBand="0" w:evenVBand="0" w:oddHBand="0" w:evenHBand="1"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22" w:type="dxa"/>
          </w:tcPr>
          <w:p w14:paraId="2CC90C2D" w14:textId="77777777" w:rsidR="002D7870" w:rsidRDefault="002D7870" w:rsidP="00C76783">
            <w:pPr>
              <w:spacing w:after="0"/>
              <w:jc w:val="center"/>
            </w:pPr>
            <w:r>
              <w:t>2.0</w:t>
            </w:r>
          </w:p>
        </w:tc>
        <w:tc>
          <w:tcPr>
            <w:tcW w:w="1292" w:type="dxa"/>
          </w:tcPr>
          <w:p w14:paraId="37E4DAB6" w14:textId="5AC0DD1E" w:rsidR="002D7870" w:rsidRDefault="002D7870" w:rsidP="00C76783">
            <w:pPr>
              <w:spacing w:after="0"/>
              <w:cnfStyle w:val="000000010000" w:firstRow="0" w:lastRow="0" w:firstColumn="0" w:lastColumn="0" w:oddVBand="0" w:evenVBand="0" w:oddHBand="0" w:evenHBand="1" w:firstRowFirstColumn="0" w:firstRowLastColumn="0" w:lastRowFirstColumn="0" w:lastRowLastColumn="0"/>
            </w:pPr>
            <w:r>
              <w:t>2/27/2020</w:t>
            </w:r>
          </w:p>
        </w:tc>
        <w:tc>
          <w:tcPr>
            <w:tcW w:w="2007" w:type="dxa"/>
          </w:tcPr>
          <w:p w14:paraId="61A75314" w14:textId="77777777" w:rsidR="002D7870" w:rsidRDefault="002D7870" w:rsidP="00C76783">
            <w:pPr>
              <w:spacing w:after="0"/>
              <w:jc w:val="left"/>
              <w:cnfStyle w:val="000000010000" w:firstRow="0" w:lastRow="0" w:firstColumn="0" w:lastColumn="0" w:oddVBand="0" w:evenVBand="0" w:oddHBand="0" w:evenHBand="1" w:firstRowFirstColumn="0" w:firstRowLastColumn="0" w:lastRowFirstColumn="0" w:lastRowLastColumn="0"/>
            </w:pPr>
            <w:r>
              <w:t>Robert Dieterle</w:t>
            </w:r>
          </w:p>
        </w:tc>
        <w:tc>
          <w:tcPr>
            <w:tcW w:w="4815" w:type="dxa"/>
          </w:tcPr>
          <w:p w14:paraId="6B2B13BC" w14:textId="77777777" w:rsidR="002D7870" w:rsidRDefault="002D7870" w:rsidP="00C76783">
            <w:pPr>
              <w:spacing w:after="0"/>
              <w:jc w:val="center"/>
              <w:cnfStyle w:val="000000010000" w:firstRow="0" w:lastRow="0" w:firstColumn="0" w:lastColumn="0" w:oddVBand="0" w:evenVBand="0" w:oddHBand="0" w:evenHBand="1" w:firstRowFirstColumn="0" w:firstRowLastColumn="0" w:lastRowFirstColumn="0" w:lastRowLastColumn="0"/>
            </w:pPr>
            <w:r>
              <w:t>Incorporation of all new content from TLC preparation and TLC curated feedback</w:t>
            </w:r>
          </w:p>
        </w:tc>
      </w:tr>
      <w:tr w:rsidR="002D7870" w14:paraId="1FABF38E" w14:textId="77777777" w:rsidTr="005E5629">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22" w:type="dxa"/>
          </w:tcPr>
          <w:p w14:paraId="30E0F06E" w14:textId="77777777" w:rsidR="002D7870" w:rsidRDefault="002D7870" w:rsidP="00C76783">
            <w:pPr>
              <w:spacing w:after="0"/>
              <w:jc w:val="center"/>
            </w:pPr>
            <w:r>
              <w:t>2.1</w:t>
            </w:r>
          </w:p>
        </w:tc>
        <w:tc>
          <w:tcPr>
            <w:tcW w:w="1292" w:type="dxa"/>
          </w:tcPr>
          <w:p w14:paraId="40746954" w14:textId="3EEA9467" w:rsidR="002D7870" w:rsidRDefault="002D7870" w:rsidP="00C76783">
            <w:pPr>
              <w:spacing w:after="0"/>
              <w:cnfStyle w:val="000000100000" w:firstRow="0" w:lastRow="0" w:firstColumn="0" w:lastColumn="0" w:oddVBand="0" w:evenVBand="0" w:oddHBand="1" w:evenHBand="0" w:firstRowFirstColumn="0" w:firstRowLastColumn="0" w:lastRowFirstColumn="0" w:lastRowLastColumn="0"/>
            </w:pPr>
            <w:r>
              <w:t>2/27/2020</w:t>
            </w:r>
          </w:p>
        </w:tc>
        <w:tc>
          <w:tcPr>
            <w:tcW w:w="2007" w:type="dxa"/>
          </w:tcPr>
          <w:p w14:paraId="4CF98C4A" w14:textId="77777777" w:rsidR="002D7870" w:rsidRDefault="002D7870" w:rsidP="00C76783">
            <w:pPr>
              <w:spacing w:after="0"/>
              <w:jc w:val="left"/>
              <w:cnfStyle w:val="000000100000" w:firstRow="0" w:lastRow="0" w:firstColumn="0" w:lastColumn="0" w:oddVBand="0" w:evenVBand="0" w:oddHBand="1" w:evenHBand="0" w:firstRowFirstColumn="0" w:firstRowLastColumn="0" w:lastRowFirstColumn="0" w:lastRowLastColumn="0"/>
            </w:pPr>
            <w:r>
              <w:t>Robert Dieterle</w:t>
            </w:r>
          </w:p>
        </w:tc>
        <w:tc>
          <w:tcPr>
            <w:tcW w:w="4815" w:type="dxa"/>
          </w:tcPr>
          <w:p w14:paraId="1C87C562" w14:textId="77777777" w:rsidR="002D7870" w:rsidRDefault="002D7870" w:rsidP="00C76783">
            <w:pPr>
              <w:spacing w:after="0"/>
              <w:jc w:val="center"/>
              <w:cnfStyle w:val="000000100000" w:firstRow="0" w:lastRow="0" w:firstColumn="0" w:lastColumn="0" w:oddVBand="0" w:evenVBand="0" w:oddHBand="1" w:evenHBand="0" w:firstRowFirstColumn="0" w:firstRowLastColumn="0" w:lastRowFirstColumn="0" w:lastRowLastColumn="0"/>
            </w:pPr>
            <w:r>
              <w:t>Updated based on DVS TT review</w:t>
            </w:r>
          </w:p>
        </w:tc>
      </w:tr>
      <w:tr w:rsidR="00DF34C8" w:rsidRPr="001803D1" w14:paraId="108D0163" w14:textId="77777777" w:rsidTr="005E5629">
        <w:tblPrEx>
          <w:tblCellMar>
            <w:top w:w="115" w:type="dxa"/>
            <w:left w:w="115" w:type="dxa"/>
            <w:bottom w:w="115" w:type="dxa"/>
            <w:right w:w="115" w:type="dxa"/>
          </w:tblCellMar>
        </w:tblPrEx>
        <w:trPr>
          <w:cnfStyle w:val="000000010000" w:firstRow="0" w:lastRow="0" w:firstColumn="0" w:lastColumn="0" w:oddVBand="0" w:evenVBand="0" w:oddHBand="0" w:evenHBand="1"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22" w:type="dxa"/>
          </w:tcPr>
          <w:p w14:paraId="74EB1948" w14:textId="1E68F275" w:rsidR="00DF34C8" w:rsidRDefault="00DF34C8" w:rsidP="00C76783">
            <w:pPr>
              <w:spacing w:after="0"/>
              <w:jc w:val="center"/>
            </w:pPr>
            <w:r>
              <w:t>2.1 AG</w:t>
            </w:r>
          </w:p>
        </w:tc>
        <w:tc>
          <w:tcPr>
            <w:tcW w:w="1292" w:type="dxa"/>
          </w:tcPr>
          <w:p w14:paraId="7A35D338" w14:textId="2687B485" w:rsidR="00DF34C8" w:rsidRDefault="00DF34C8" w:rsidP="001803D1">
            <w:pPr>
              <w:spacing w:after="0"/>
              <w:jc w:val="center"/>
              <w:cnfStyle w:val="000000010000" w:firstRow="0" w:lastRow="0" w:firstColumn="0" w:lastColumn="0" w:oddVBand="0" w:evenVBand="0" w:oddHBand="0" w:evenHBand="1" w:firstRowFirstColumn="0" w:firstRowLastColumn="0" w:lastRowFirstColumn="0" w:lastRowLastColumn="0"/>
            </w:pPr>
            <w:r>
              <w:t>3/2/2020</w:t>
            </w:r>
          </w:p>
        </w:tc>
        <w:tc>
          <w:tcPr>
            <w:tcW w:w="2007" w:type="dxa"/>
          </w:tcPr>
          <w:p w14:paraId="7DF4F31E" w14:textId="38F9AD7D" w:rsidR="00DF34C8" w:rsidRDefault="00DF34C8" w:rsidP="001803D1">
            <w:pPr>
              <w:spacing w:after="0"/>
              <w:jc w:val="left"/>
              <w:cnfStyle w:val="000000010000" w:firstRow="0" w:lastRow="0" w:firstColumn="0" w:lastColumn="0" w:oddVBand="0" w:evenVBand="0" w:oddHBand="0" w:evenHBand="1" w:firstRowFirstColumn="0" w:firstRowLastColumn="0" w:lastRowFirstColumn="0" w:lastRowLastColumn="0"/>
            </w:pPr>
            <w:r>
              <w:t>Alix Goss</w:t>
            </w:r>
          </w:p>
        </w:tc>
        <w:tc>
          <w:tcPr>
            <w:tcW w:w="4815" w:type="dxa"/>
          </w:tcPr>
          <w:p w14:paraId="391FB5C4" w14:textId="6BB5B31A" w:rsidR="00DF34C8" w:rsidRDefault="00DF34C8" w:rsidP="00C76783">
            <w:pPr>
              <w:spacing w:after="0"/>
              <w:jc w:val="center"/>
              <w:cnfStyle w:val="000000010000" w:firstRow="0" w:lastRow="0" w:firstColumn="0" w:lastColumn="0" w:oddVBand="0" w:evenVBand="0" w:oddHBand="0" w:evenHBand="1" w:firstRowFirstColumn="0" w:firstRowLastColumn="0" w:lastRowFirstColumn="0" w:lastRowLastColumn="0"/>
            </w:pPr>
            <w:r>
              <w:t>Document Review</w:t>
            </w:r>
          </w:p>
        </w:tc>
      </w:tr>
      <w:tr w:rsidR="00E90AB1" w:rsidRPr="001803D1" w14:paraId="061ACE89" w14:textId="77777777" w:rsidTr="005E5629">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22" w:type="dxa"/>
          </w:tcPr>
          <w:p w14:paraId="68F28A20" w14:textId="600194FC" w:rsidR="00E90AB1" w:rsidRDefault="00DF34C8" w:rsidP="00C76783">
            <w:pPr>
              <w:spacing w:after="0"/>
              <w:jc w:val="center"/>
            </w:pPr>
            <w:r>
              <w:t>2.2</w:t>
            </w:r>
          </w:p>
        </w:tc>
        <w:tc>
          <w:tcPr>
            <w:tcW w:w="1292" w:type="dxa"/>
          </w:tcPr>
          <w:p w14:paraId="3BA9DB3F" w14:textId="4AE37E72" w:rsidR="00E90AB1" w:rsidRDefault="00DF34C8" w:rsidP="001803D1">
            <w:pPr>
              <w:spacing w:after="0"/>
              <w:jc w:val="center"/>
              <w:cnfStyle w:val="000000100000" w:firstRow="0" w:lastRow="0" w:firstColumn="0" w:lastColumn="0" w:oddVBand="0" w:evenVBand="0" w:oddHBand="1" w:evenHBand="0" w:firstRowFirstColumn="0" w:firstRowLastColumn="0" w:lastRowFirstColumn="0" w:lastRowLastColumn="0"/>
            </w:pPr>
            <w:r>
              <w:t>3/11/2020</w:t>
            </w:r>
          </w:p>
        </w:tc>
        <w:tc>
          <w:tcPr>
            <w:tcW w:w="2007" w:type="dxa"/>
          </w:tcPr>
          <w:p w14:paraId="7E4CCFC2" w14:textId="65A08AF2" w:rsidR="00E90AB1" w:rsidRDefault="00DF34C8" w:rsidP="001803D1">
            <w:pPr>
              <w:spacing w:after="0"/>
              <w:jc w:val="left"/>
              <w:cnfStyle w:val="000000100000" w:firstRow="0" w:lastRow="0" w:firstColumn="0" w:lastColumn="0" w:oddVBand="0" w:evenVBand="0" w:oddHBand="1" w:evenHBand="0" w:firstRowFirstColumn="0" w:firstRowLastColumn="0" w:lastRowFirstColumn="0" w:lastRowLastColumn="0"/>
            </w:pPr>
            <w:r>
              <w:t>Robert Dieterle</w:t>
            </w:r>
          </w:p>
        </w:tc>
        <w:tc>
          <w:tcPr>
            <w:tcW w:w="4815" w:type="dxa"/>
          </w:tcPr>
          <w:p w14:paraId="63CB3771" w14:textId="44BE4549" w:rsidR="00E90AB1" w:rsidRDefault="00DF34C8" w:rsidP="00C76783">
            <w:pPr>
              <w:spacing w:after="0"/>
              <w:jc w:val="center"/>
              <w:cnfStyle w:val="000000100000" w:firstRow="0" w:lastRow="0" w:firstColumn="0" w:lastColumn="0" w:oddVBand="0" w:evenVBand="0" w:oddHBand="1" w:evenHBand="0" w:firstRowFirstColumn="0" w:firstRowLastColumn="0" w:lastRowFirstColumn="0" w:lastRowLastColumn="0"/>
            </w:pPr>
            <w:r>
              <w:t>Draft Final</w:t>
            </w:r>
            <w:r w:rsidR="001803D1">
              <w:t xml:space="preserve"> </w:t>
            </w:r>
          </w:p>
        </w:tc>
      </w:tr>
      <w:tr w:rsidR="00480319" w:rsidRPr="001803D1" w14:paraId="1CD928D8" w14:textId="77777777" w:rsidTr="005E5629">
        <w:tblPrEx>
          <w:tblCellMar>
            <w:top w:w="115" w:type="dxa"/>
            <w:left w:w="115" w:type="dxa"/>
            <w:bottom w:w="115" w:type="dxa"/>
            <w:right w:w="115" w:type="dxa"/>
          </w:tblCellMar>
        </w:tblPrEx>
        <w:trPr>
          <w:cnfStyle w:val="000000010000" w:firstRow="0" w:lastRow="0" w:firstColumn="0" w:lastColumn="0" w:oddVBand="0" w:evenVBand="0" w:oddHBand="0" w:evenHBand="1"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22" w:type="dxa"/>
          </w:tcPr>
          <w:p w14:paraId="42469ADC" w14:textId="6A539824" w:rsidR="00480319" w:rsidRDefault="00480319" w:rsidP="00C76783">
            <w:pPr>
              <w:spacing w:after="0"/>
              <w:jc w:val="center"/>
            </w:pPr>
            <w:r>
              <w:t>2.3</w:t>
            </w:r>
          </w:p>
        </w:tc>
        <w:tc>
          <w:tcPr>
            <w:tcW w:w="1292" w:type="dxa"/>
          </w:tcPr>
          <w:p w14:paraId="29AFC4A9" w14:textId="156A40ED" w:rsidR="00480319" w:rsidRDefault="00480319" w:rsidP="001803D1">
            <w:pPr>
              <w:spacing w:after="0"/>
              <w:jc w:val="center"/>
              <w:cnfStyle w:val="000000010000" w:firstRow="0" w:lastRow="0" w:firstColumn="0" w:lastColumn="0" w:oddVBand="0" w:evenVBand="0" w:oddHBand="0" w:evenHBand="1" w:firstRowFirstColumn="0" w:firstRowLastColumn="0" w:lastRowFirstColumn="0" w:lastRowLastColumn="0"/>
            </w:pPr>
            <w:r>
              <w:t>3/18/2020</w:t>
            </w:r>
          </w:p>
        </w:tc>
        <w:tc>
          <w:tcPr>
            <w:tcW w:w="2007" w:type="dxa"/>
          </w:tcPr>
          <w:p w14:paraId="57185FF5" w14:textId="5001BF80" w:rsidR="00480319" w:rsidRDefault="00480319" w:rsidP="001803D1">
            <w:pPr>
              <w:spacing w:after="0"/>
              <w:jc w:val="left"/>
              <w:cnfStyle w:val="000000010000" w:firstRow="0" w:lastRow="0" w:firstColumn="0" w:lastColumn="0" w:oddVBand="0" w:evenVBand="0" w:oddHBand="0" w:evenHBand="1" w:firstRowFirstColumn="0" w:firstRowLastColumn="0" w:lastRowFirstColumn="0" w:lastRowLastColumn="0"/>
            </w:pPr>
            <w:r>
              <w:t>Robert Dieterle</w:t>
            </w:r>
          </w:p>
        </w:tc>
        <w:tc>
          <w:tcPr>
            <w:tcW w:w="4815" w:type="dxa"/>
          </w:tcPr>
          <w:p w14:paraId="5D262EAA" w14:textId="74611C84" w:rsidR="00480319" w:rsidRDefault="00480319" w:rsidP="00C76783">
            <w:pPr>
              <w:spacing w:after="0"/>
              <w:jc w:val="center"/>
              <w:cnfStyle w:val="000000010000" w:firstRow="0" w:lastRow="0" w:firstColumn="0" w:lastColumn="0" w:oddVBand="0" w:evenVBand="0" w:oddHBand="0" w:evenHBand="1" w:firstRowFirstColumn="0" w:firstRowLastColumn="0" w:lastRowFirstColumn="0" w:lastRowLastColumn="0"/>
            </w:pPr>
            <w:r>
              <w:t>Updated with Alix Goss Comments</w:t>
            </w:r>
          </w:p>
        </w:tc>
      </w:tr>
      <w:tr w:rsidR="00A722C1" w:rsidRPr="001803D1" w14:paraId="1EF5979A" w14:textId="77777777" w:rsidTr="005E5629">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22" w:type="dxa"/>
          </w:tcPr>
          <w:p w14:paraId="687F247A" w14:textId="3C5F2F74" w:rsidR="00A722C1" w:rsidRDefault="00A722C1" w:rsidP="00C76783">
            <w:pPr>
              <w:spacing w:after="0"/>
              <w:jc w:val="center"/>
            </w:pPr>
            <w:r>
              <w:t xml:space="preserve">2.4 </w:t>
            </w:r>
          </w:p>
        </w:tc>
        <w:tc>
          <w:tcPr>
            <w:tcW w:w="1292" w:type="dxa"/>
          </w:tcPr>
          <w:p w14:paraId="70A749DD" w14:textId="5B16E169" w:rsidR="00A722C1" w:rsidRDefault="00A722C1" w:rsidP="001803D1">
            <w:pPr>
              <w:spacing w:after="0"/>
              <w:jc w:val="center"/>
              <w:cnfStyle w:val="000000100000" w:firstRow="0" w:lastRow="0" w:firstColumn="0" w:lastColumn="0" w:oddVBand="0" w:evenVBand="0" w:oddHBand="1" w:evenHBand="0" w:firstRowFirstColumn="0" w:firstRowLastColumn="0" w:lastRowFirstColumn="0" w:lastRowLastColumn="0"/>
            </w:pPr>
            <w:r>
              <w:t>4/16/2020</w:t>
            </w:r>
          </w:p>
        </w:tc>
        <w:tc>
          <w:tcPr>
            <w:tcW w:w="2007" w:type="dxa"/>
          </w:tcPr>
          <w:p w14:paraId="5CC9928D" w14:textId="6246C69C" w:rsidR="00A722C1" w:rsidRDefault="00A722C1" w:rsidP="001803D1">
            <w:pPr>
              <w:spacing w:after="0"/>
              <w:jc w:val="left"/>
              <w:cnfStyle w:val="000000100000" w:firstRow="0" w:lastRow="0" w:firstColumn="0" w:lastColumn="0" w:oddVBand="0" w:evenVBand="0" w:oddHBand="1" w:evenHBand="0" w:firstRowFirstColumn="0" w:firstRowLastColumn="0" w:lastRowFirstColumn="0" w:lastRowLastColumn="0"/>
            </w:pPr>
            <w:r>
              <w:t>Robert Dieterle</w:t>
            </w:r>
          </w:p>
        </w:tc>
        <w:tc>
          <w:tcPr>
            <w:tcW w:w="4815" w:type="dxa"/>
          </w:tcPr>
          <w:p w14:paraId="3C082163" w14:textId="5A9FBC66" w:rsidR="00A722C1" w:rsidRDefault="00A722C1" w:rsidP="00C76783">
            <w:pPr>
              <w:spacing w:after="0"/>
              <w:jc w:val="center"/>
              <w:cnfStyle w:val="000000100000" w:firstRow="0" w:lastRow="0" w:firstColumn="0" w:lastColumn="0" w:oddVBand="0" w:evenVBand="0" w:oddHBand="1" w:evenHBand="0" w:firstRowFirstColumn="0" w:firstRowLastColumn="0" w:lastRowFirstColumn="0" w:lastRowLastColumn="0"/>
            </w:pPr>
            <w:r>
              <w:t>Review on TT call for additional SME Review Content</w:t>
            </w:r>
          </w:p>
        </w:tc>
      </w:tr>
      <w:tr w:rsidR="00F600F0" w:rsidRPr="001803D1" w14:paraId="0EF4FA36" w14:textId="77777777" w:rsidTr="005E5629">
        <w:tblPrEx>
          <w:tblCellMar>
            <w:top w:w="115" w:type="dxa"/>
            <w:left w:w="115" w:type="dxa"/>
            <w:bottom w:w="115" w:type="dxa"/>
            <w:right w:w="115" w:type="dxa"/>
          </w:tblCellMar>
        </w:tblPrEx>
        <w:trPr>
          <w:cnfStyle w:val="000000010000" w:firstRow="0" w:lastRow="0" w:firstColumn="0" w:lastColumn="0" w:oddVBand="0" w:evenVBand="0" w:oddHBand="0" w:evenHBand="1"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22" w:type="dxa"/>
          </w:tcPr>
          <w:p w14:paraId="10BC986D" w14:textId="342BA03B" w:rsidR="00F600F0" w:rsidRDefault="00F600F0" w:rsidP="00C76783">
            <w:pPr>
              <w:spacing w:after="0"/>
              <w:jc w:val="center"/>
            </w:pPr>
            <w:r>
              <w:t>2.5</w:t>
            </w:r>
          </w:p>
        </w:tc>
        <w:tc>
          <w:tcPr>
            <w:tcW w:w="1292" w:type="dxa"/>
          </w:tcPr>
          <w:p w14:paraId="2E304772" w14:textId="3D5CC19E" w:rsidR="00F600F0" w:rsidRDefault="00F600F0" w:rsidP="001803D1">
            <w:pPr>
              <w:spacing w:after="0"/>
              <w:jc w:val="center"/>
              <w:cnfStyle w:val="000000010000" w:firstRow="0" w:lastRow="0" w:firstColumn="0" w:lastColumn="0" w:oddVBand="0" w:evenVBand="0" w:oddHBand="0" w:evenHBand="1" w:firstRowFirstColumn="0" w:firstRowLastColumn="0" w:lastRowFirstColumn="0" w:lastRowLastColumn="0"/>
            </w:pPr>
            <w:r>
              <w:t>4/23/2020</w:t>
            </w:r>
          </w:p>
        </w:tc>
        <w:tc>
          <w:tcPr>
            <w:tcW w:w="2007" w:type="dxa"/>
          </w:tcPr>
          <w:p w14:paraId="0D319C96" w14:textId="7C2F26E1" w:rsidR="00F600F0" w:rsidRDefault="00F600F0" w:rsidP="001803D1">
            <w:pPr>
              <w:spacing w:after="0"/>
              <w:jc w:val="left"/>
              <w:cnfStyle w:val="000000010000" w:firstRow="0" w:lastRow="0" w:firstColumn="0" w:lastColumn="0" w:oddVBand="0" w:evenVBand="0" w:oddHBand="0" w:evenHBand="1" w:firstRowFirstColumn="0" w:firstRowLastColumn="0" w:lastRowFirstColumn="0" w:lastRowLastColumn="0"/>
            </w:pPr>
            <w:r>
              <w:t>Robert Dieterle</w:t>
            </w:r>
          </w:p>
        </w:tc>
        <w:tc>
          <w:tcPr>
            <w:tcW w:w="4815" w:type="dxa"/>
          </w:tcPr>
          <w:p w14:paraId="4350D480" w14:textId="7E35465A" w:rsidR="00F600F0" w:rsidRDefault="00F600F0" w:rsidP="00C76783">
            <w:pPr>
              <w:spacing w:after="0"/>
              <w:jc w:val="center"/>
              <w:cnfStyle w:val="000000010000" w:firstRow="0" w:lastRow="0" w:firstColumn="0" w:lastColumn="0" w:oddVBand="0" w:evenVBand="0" w:oddHBand="0" w:evenHBand="1" w:firstRowFirstColumn="0" w:firstRowLastColumn="0" w:lastRowFirstColumn="0" w:lastRowLastColumn="0"/>
            </w:pPr>
            <w:r>
              <w:t>Updated version with changes from 4/16/2020 review</w:t>
            </w:r>
          </w:p>
        </w:tc>
      </w:tr>
      <w:tr w:rsidR="00077A71" w:rsidRPr="001803D1" w14:paraId="6E5B1A72" w14:textId="77777777" w:rsidTr="005E5629">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22" w:type="dxa"/>
          </w:tcPr>
          <w:p w14:paraId="028CE081" w14:textId="7D15DCFA" w:rsidR="00077A71" w:rsidRDefault="00077A71" w:rsidP="00C76783">
            <w:pPr>
              <w:spacing w:after="0"/>
              <w:jc w:val="center"/>
            </w:pPr>
            <w:r>
              <w:t>2.6</w:t>
            </w:r>
          </w:p>
        </w:tc>
        <w:tc>
          <w:tcPr>
            <w:tcW w:w="1292" w:type="dxa"/>
          </w:tcPr>
          <w:p w14:paraId="718D6EC8" w14:textId="6F7B480A" w:rsidR="00077A71" w:rsidRDefault="00077A71" w:rsidP="001803D1">
            <w:pPr>
              <w:spacing w:after="0"/>
              <w:jc w:val="center"/>
              <w:cnfStyle w:val="000000100000" w:firstRow="0" w:lastRow="0" w:firstColumn="0" w:lastColumn="0" w:oddVBand="0" w:evenVBand="0" w:oddHBand="1" w:evenHBand="0" w:firstRowFirstColumn="0" w:firstRowLastColumn="0" w:lastRowFirstColumn="0" w:lastRowLastColumn="0"/>
            </w:pPr>
            <w:r>
              <w:t>5/12/2020</w:t>
            </w:r>
          </w:p>
        </w:tc>
        <w:tc>
          <w:tcPr>
            <w:tcW w:w="2007" w:type="dxa"/>
          </w:tcPr>
          <w:p w14:paraId="59DFEF27" w14:textId="321DCA3B" w:rsidR="00077A71" w:rsidRDefault="00077A71" w:rsidP="001803D1">
            <w:pPr>
              <w:spacing w:after="0"/>
              <w:jc w:val="left"/>
              <w:cnfStyle w:val="000000100000" w:firstRow="0" w:lastRow="0" w:firstColumn="0" w:lastColumn="0" w:oddVBand="0" w:evenVBand="0" w:oddHBand="1" w:evenHBand="0" w:firstRowFirstColumn="0" w:firstRowLastColumn="0" w:lastRowFirstColumn="0" w:lastRowLastColumn="0"/>
            </w:pPr>
            <w:r>
              <w:t>Robert Dieterle</w:t>
            </w:r>
          </w:p>
        </w:tc>
        <w:tc>
          <w:tcPr>
            <w:tcW w:w="4815" w:type="dxa"/>
          </w:tcPr>
          <w:p w14:paraId="7EE69124" w14:textId="00FD9A0F" w:rsidR="00077A71" w:rsidRDefault="00077A71" w:rsidP="00C76783">
            <w:pPr>
              <w:spacing w:after="0"/>
              <w:jc w:val="center"/>
              <w:cnfStyle w:val="000000100000" w:firstRow="0" w:lastRow="0" w:firstColumn="0" w:lastColumn="0" w:oddVBand="0" w:evenVBand="0" w:oddHBand="1" w:evenHBand="0" w:firstRowFirstColumn="0" w:firstRowLastColumn="0" w:lastRowFirstColumn="0" w:lastRowLastColumn="0"/>
            </w:pPr>
            <w:r>
              <w:t>Update with Friday review recommendations</w:t>
            </w:r>
          </w:p>
        </w:tc>
      </w:tr>
      <w:tr w:rsidR="00B80E78" w:rsidRPr="001803D1" w14:paraId="6BF0CD57" w14:textId="77777777" w:rsidTr="005E5629">
        <w:tblPrEx>
          <w:tblCellMar>
            <w:top w:w="115" w:type="dxa"/>
            <w:left w:w="115" w:type="dxa"/>
            <w:bottom w:w="115" w:type="dxa"/>
            <w:right w:w="115" w:type="dxa"/>
          </w:tblCellMar>
        </w:tblPrEx>
        <w:trPr>
          <w:cnfStyle w:val="000000010000" w:firstRow="0" w:lastRow="0" w:firstColumn="0" w:lastColumn="0" w:oddVBand="0" w:evenVBand="0" w:oddHBand="0" w:evenHBand="1"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22" w:type="dxa"/>
          </w:tcPr>
          <w:p w14:paraId="5E3646E1" w14:textId="58294060" w:rsidR="00B80E78" w:rsidRDefault="00B80E78" w:rsidP="00C76783">
            <w:pPr>
              <w:spacing w:after="0"/>
              <w:jc w:val="center"/>
            </w:pPr>
            <w:r>
              <w:t>2.7</w:t>
            </w:r>
          </w:p>
        </w:tc>
        <w:tc>
          <w:tcPr>
            <w:tcW w:w="1292" w:type="dxa"/>
          </w:tcPr>
          <w:p w14:paraId="634A0100" w14:textId="62B54A81" w:rsidR="00B80E78" w:rsidRDefault="00B80E78" w:rsidP="001803D1">
            <w:pPr>
              <w:spacing w:after="0"/>
              <w:jc w:val="center"/>
              <w:cnfStyle w:val="000000010000" w:firstRow="0" w:lastRow="0" w:firstColumn="0" w:lastColumn="0" w:oddVBand="0" w:evenVBand="0" w:oddHBand="0" w:evenHBand="1" w:firstRowFirstColumn="0" w:firstRowLastColumn="0" w:lastRowFirstColumn="0" w:lastRowLastColumn="0"/>
            </w:pPr>
            <w:r>
              <w:t>5/19/2020</w:t>
            </w:r>
          </w:p>
        </w:tc>
        <w:tc>
          <w:tcPr>
            <w:tcW w:w="2007" w:type="dxa"/>
          </w:tcPr>
          <w:p w14:paraId="29153FFB" w14:textId="2C6601DC" w:rsidR="00B80E78" w:rsidRDefault="00B80E78" w:rsidP="001803D1">
            <w:pPr>
              <w:spacing w:after="0"/>
              <w:jc w:val="left"/>
              <w:cnfStyle w:val="000000010000" w:firstRow="0" w:lastRow="0" w:firstColumn="0" w:lastColumn="0" w:oddVBand="0" w:evenVBand="0" w:oddHBand="0" w:evenHBand="1" w:firstRowFirstColumn="0" w:firstRowLastColumn="0" w:lastRowFirstColumn="0" w:lastRowLastColumn="0"/>
            </w:pPr>
            <w:r>
              <w:t>Robert Dieterle</w:t>
            </w:r>
          </w:p>
        </w:tc>
        <w:tc>
          <w:tcPr>
            <w:tcW w:w="4815" w:type="dxa"/>
          </w:tcPr>
          <w:p w14:paraId="2F445800" w14:textId="16268226" w:rsidR="00B80E78" w:rsidRDefault="00B80E78" w:rsidP="00B80E78">
            <w:pPr>
              <w:spacing w:after="0"/>
              <w:jc w:val="center"/>
              <w:cnfStyle w:val="000000010000" w:firstRow="0" w:lastRow="0" w:firstColumn="0" w:lastColumn="0" w:oddVBand="0" w:evenVBand="0" w:oddHBand="0" w:evenHBand="1" w:firstRowFirstColumn="0" w:firstRowLastColumn="0" w:lastRowFirstColumn="0" w:lastRowLastColumn="0"/>
            </w:pPr>
            <w:r>
              <w:t xml:space="preserve">Final updates </w:t>
            </w:r>
            <w:r w:rsidR="006164FF">
              <w:t xml:space="preserve">for </w:t>
            </w:r>
            <w:r>
              <w:t>SME Session</w:t>
            </w:r>
          </w:p>
        </w:tc>
      </w:tr>
      <w:tr w:rsidR="00731E41" w:rsidRPr="001803D1" w14:paraId="54C49FC5" w14:textId="77777777" w:rsidTr="005E5629">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22" w:type="dxa"/>
          </w:tcPr>
          <w:p w14:paraId="5DF858E8" w14:textId="11F7CF9E" w:rsidR="00731E41" w:rsidRDefault="00731E41" w:rsidP="00C76783">
            <w:pPr>
              <w:spacing w:after="0"/>
              <w:jc w:val="center"/>
            </w:pPr>
            <w:r>
              <w:t>2.8</w:t>
            </w:r>
          </w:p>
        </w:tc>
        <w:tc>
          <w:tcPr>
            <w:tcW w:w="1292" w:type="dxa"/>
          </w:tcPr>
          <w:p w14:paraId="1B779539" w14:textId="006DDF27" w:rsidR="00731E41" w:rsidRDefault="00731E41" w:rsidP="001803D1">
            <w:pPr>
              <w:spacing w:after="0"/>
              <w:jc w:val="center"/>
              <w:cnfStyle w:val="000000100000" w:firstRow="0" w:lastRow="0" w:firstColumn="0" w:lastColumn="0" w:oddVBand="0" w:evenVBand="0" w:oddHBand="1" w:evenHBand="0" w:firstRowFirstColumn="0" w:firstRowLastColumn="0" w:lastRowFirstColumn="0" w:lastRowLastColumn="0"/>
            </w:pPr>
            <w:r>
              <w:t>12/5/2020</w:t>
            </w:r>
          </w:p>
        </w:tc>
        <w:tc>
          <w:tcPr>
            <w:tcW w:w="2007" w:type="dxa"/>
          </w:tcPr>
          <w:p w14:paraId="55A4767C" w14:textId="69717D61" w:rsidR="00731E41" w:rsidRDefault="00731E41" w:rsidP="001803D1">
            <w:pPr>
              <w:spacing w:after="0"/>
              <w:jc w:val="left"/>
              <w:cnfStyle w:val="000000100000" w:firstRow="0" w:lastRow="0" w:firstColumn="0" w:lastColumn="0" w:oddVBand="0" w:evenVBand="0" w:oddHBand="1" w:evenHBand="0" w:firstRowFirstColumn="0" w:firstRowLastColumn="0" w:lastRowFirstColumn="0" w:lastRowLastColumn="0"/>
            </w:pPr>
            <w:r>
              <w:t>Robert Dieterle</w:t>
            </w:r>
          </w:p>
        </w:tc>
        <w:tc>
          <w:tcPr>
            <w:tcW w:w="4815" w:type="dxa"/>
          </w:tcPr>
          <w:p w14:paraId="21625787" w14:textId="00E5A9C2" w:rsidR="00731E41" w:rsidRDefault="00731E41" w:rsidP="00B80E78">
            <w:pPr>
              <w:spacing w:after="0"/>
              <w:jc w:val="center"/>
              <w:cnfStyle w:val="000000100000" w:firstRow="0" w:lastRow="0" w:firstColumn="0" w:lastColumn="0" w:oddVBand="0" w:evenVBand="0" w:oddHBand="1" w:evenHBand="0" w:firstRowFirstColumn="0" w:firstRowLastColumn="0" w:lastRowFirstColumn="0" w:lastRowLastColumn="0"/>
            </w:pPr>
            <w:r>
              <w:t>Updates from SME Sessions and FAST Workshop</w:t>
            </w:r>
          </w:p>
        </w:tc>
      </w:tr>
      <w:tr w:rsidR="00E92195" w:rsidRPr="001803D1" w14:paraId="1C7609FA" w14:textId="77777777" w:rsidTr="005E5629">
        <w:tblPrEx>
          <w:tblCellMar>
            <w:top w:w="115" w:type="dxa"/>
            <w:left w:w="115" w:type="dxa"/>
            <w:bottom w:w="115" w:type="dxa"/>
            <w:right w:w="115" w:type="dxa"/>
          </w:tblCellMar>
        </w:tblPrEx>
        <w:trPr>
          <w:cnfStyle w:val="000000010000" w:firstRow="0" w:lastRow="0" w:firstColumn="0" w:lastColumn="0" w:oddVBand="0" w:evenVBand="0" w:oddHBand="0" w:evenHBand="1"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22" w:type="dxa"/>
          </w:tcPr>
          <w:p w14:paraId="35F05411" w14:textId="6F995AD6" w:rsidR="00E92195" w:rsidRDefault="005E5629" w:rsidP="00C76783">
            <w:pPr>
              <w:spacing w:after="0"/>
              <w:jc w:val="center"/>
            </w:pPr>
            <w:r>
              <w:t>3.0</w:t>
            </w:r>
          </w:p>
        </w:tc>
        <w:tc>
          <w:tcPr>
            <w:tcW w:w="1292" w:type="dxa"/>
          </w:tcPr>
          <w:p w14:paraId="5FD5D6E8" w14:textId="745FE252" w:rsidR="00E92195" w:rsidRDefault="00E92195" w:rsidP="001803D1">
            <w:pPr>
              <w:spacing w:after="0"/>
              <w:jc w:val="center"/>
              <w:cnfStyle w:val="000000010000" w:firstRow="0" w:lastRow="0" w:firstColumn="0" w:lastColumn="0" w:oddVBand="0" w:evenVBand="0" w:oddHBand="0" w:evenHBand="1" w:firstRowFirstColumn="0" w:firstRowLastColumn="0" w:lastRowFirstColumn="0" w:lastRowLastColumn="0"/>
            </w:pPr>
            <w:r>
              <w:t>12/17/2020</w:t>
            </w:r>
          </w:p>
        </w:tc>
        <w:tc>
          <w:tcPr>
            <w:tcW w:w="2007" w:type="dxa"/>
          </w:tcPr>
          <w:p w14:paraId="29A26E1B" w14:textId="33ABDD5D" w:rsidR="00E92195" w:rsidRDefault="00E92195" w:rsidP="001803D1">
            <w:pPr>
              <w:spacing w:after="0"/>
              <w:jc w:val="left"/>
              <w:cnfStyle w:val="000000010000" w:firstRow="0" w:lastRow="0" w:firstColumn="0" w:lastColumn="0" w:oddVBand="0" w:evenVBand="0" w:oddHBand="0" w:evenHBand="1" w:firstRowFirstColumn="0" w:firstRowLastColumn="0" w:lastRowFirstColumn="0" w:lastRowLastColumn="0"/>
            </w:pPr>
            <w:r>
              <w:t>Robert Dieterle</w:t>
            </w:r>
          </w:p>
        </w:tc>
        <w:tc>
          <w:tcPr>
            <w:tcW w:w="4815" w:type="dxa"/>
          </w:tcPr>
          <w:p w14:paraId="5766C3E5" w14:textId="02E63885" w:rsidR="00E92195" w:rsidRDefault="00E92195" w:rsidP="00B80E78">
            <w:pPr>
              <w:spacing w:after="0"/>
              <w:jc w:val="center"/>
              <w:cnfStyle w:val="000000010000" w:firstRow="0" w:lastRow="0" w:firstColumn="0" w:lastColumn="0" w:oddVBand="0" w:evenVBand="0" w:oddHBand="0" w:evenHBand="1" w:firstRowFirstColumn="0" w:firstRowLastColumn="0" w:lastRowFirstColumn="0" w:lastRowLastColumn="0"/>
            </w:pPr>
            <w:r>
              <w:t>Include Tiger Team Feedback on V3 Update</w:t>
            </w:r>
          </w:p>
        </w:tc>
      </w:tr>
    </w:tbl>
    <w:p w14:paraId="025FFFE0" w14:textId="3ED2AB75" w:rsidR="00923328" w:rsidRDefault="00923328" w:rsidP="008B0683"/>
    <w:p w14:paraId="5E44BBC1" w14:textId="0DE3C0A5" w:rsidR="00FC49ED" w:rsidRDefault="00FC49ED" w:rsidP="008B0683"/>
    <w:p w14:paraId="75623222" w14:textId="7D697C52" w:rsidR="00FC49ED" w:rsidRDefault="00FC49ED" w:rsidP="008B0683"/>
    <w:p w14:paraId="52D360B5" w14:textId="1231D09B" w:rsidR="00A722C1" w:rsidRDefault="00A722C1" w:rsidP="008B0683"/>
    <w:p w14:paraId="1C1C7D6A" w14:textId="0C03FA57" w:rsidR="00A722C1" w:rsidRDefault="00A722C1" w:rsidP="008B0683"/>
    <w:p w14:paraId="0FA7A33D" w14:textId="2D2E2783" w:rsidR="00A722C1" w:rsidRDefault="00A722C1" w:rsidP="008B0683"/>
    <w:p w14:paraId="279E0418" w14:textId="7DB08F2F" w:rsidR="00407037" w:rsidRDefault="00407037">
      <w:pPr>
        <w:spacing w:after="0"/>
        <w:jc w:val="left"/>
      </w:pPr>
      <w:r>
        <w:br w:type="page"/>
      </w:r>
    </w:p>
    <w:p w14:paraId="7971FC2D" w14:textId="77777777" w:rsidR="00DF34C8" w:rsidRDefault="00DF34C8" w:rsidP="00DF34C8"/>
    <w:tbl>
      <w:tblPr>
        <w:tblStyle w:val="CalloutBox"/>
        <w:tblpPr w:leftFromText="288" w:rightFromText="187" w:vertAnchor="text" w:horzAnchor="margin" w:tblpY="257"/>
        <w:tblW w:w="9360" w:type="dxa"/>
        <w:jc w:val="left"/>
        <w:tblCellMar>
          <w:left w:w="173" w:type="dxa"/>
          <w:right w:w="173" w:type="dxa"/>
        </w:tblCellMar>
        <w:tblLook w:val="04A0" w:firstRow="1" w:lastRow="0" w:firstColumn="1" w:lastColumn="0" w:noHBand="0" w:noVBand="1"/>
      </w:tblPr>
      <w:tblGrid>
        <w:gridCol w:w="9360"/>
      </w:tblGrid>
      <w:tr w:rsidR="00912A7C" w14:paraId="6FE728B6" w14:textId="77777777" w:rsidTr="00A23BAD">
        <w:trPr>
          <w:cnfStyle w:val="100000000000" w:firstRow="1" w:lastRow="0" w:firstColumn="0" w:lastColumn="0" w:oddVBand="0" w:evenVBand="0" w:oddHBand="0" w:evenHBand="0" w:firstRowFirstColumn="0" w:firstRowLastColumn="0" w:lastRowFirstColumn="0" w:lastRowLastColumn="0"/>
          <w:trHeight w:val="389"/>
          <w:jc w:val="left"/>
        </w:trPr>
        <w:tc>
          <w:tcPr>
            <w:tcW w:w="9360" w:type="dxa"/>
          </w:tcPr>
          <w:p w14:paraId="4833378E" w14:textId="77777777" w:rsidR="00912A7C" w:rsidRPr="00092F5C" w:rsidRDefault="00912A7C" w:rsidP="00305FE2">
            <w:pPr>
              <w:pStyle w:val="CalloutBoxTitle"/>
              <w:framePr w:hSpace="0" w:wrap="auto" w:vAnchor="margin" w:hAnchor="text" w:xAlign="left" w:yAlign="inline"/>
            </w:pPr>
            <w:r>
              <w:t>Reference Documentation</w:t>
            </w:r>
          </w:p>
        </w:tc>
      </w:tr>
      <w:tr w:rsidR="00912A7C" w14:paraId="641354F5" w14:textId="77777777" w:rsidTr="00A23BAD">
        <w:trPr>
          <w:cnfStyle w:val="000000100000" w:firstRow="0" w:lastRow="0" w:firstColumn="0" w:lastColumn="0" w:oddVBand="0" w:evenVBand="0" w:oddHBand="1" w:evenHBand="0" w:firstRowFirstColumn="0" w:firstRowLastColumn="0" w:lastRowFirstColumn="0" w:lastRowLastColumn="0"/>
          <w:trHeight w:val="5707"/>
          <w:jc w:val="left"/>
        </w:trPr>
        <w:tc>
          <w:tcPr>
            <w:tcW w:w="9360" w:type="dxa"/>
          </w:tcPr>
          <w:p w14:paraId="1211BE10" w14:textId="77777777" w:rsidR="00912A7C" w:rsidRDefault="00912A7C" w:rsidP="00305FE2">
            <w:pPr>
              <w:pStyle w:val="ListParagraph"/>
              <w:spacing w:before="120" w:after="144" w:afterAutospacing="1"/>
              <w:ind w:left="360"/>
            </w:pPr>
            <w:hyperlink r:id="rId11" w:history="1">
              <w:r w:rsidRPr="00164FFC">
                <w:rPr>
                  <w:rStyle w:val="Hyperlink"/>
                  <w:i/>
                  <w:iCs/>
                </w:rPr>
                <w:t>FAST</w:t>
              </w:r>
              <w:r w:rsidRPr="00164FFC">
                <w:rPr>
                  <w:rStyle w:val="Hyperlink"/>
                </w:rPr>
                <w:t>-Directory SME Session Summary Report</w:t>
              </w:r>
            </w:hyperlink>
          </w:p>
          <w:p w14:paraId="4DB52DAD" w14:textId="77777777" w:rsidR="00912A7C" w:rsidRPr="00825E04" w:rsidRDefault="00912A7C" w:rsidP="00305FE2">
            <w:pPr>
              <w:pStyle w:val="ListParagraph"/>
              <w:spacing w:before="120" w:after="144" w:afterAutospacing="1"/>
              <w:ind w:left="360"/>
            </w:pPr>
            <w:hyperlink r:id="rId12" w:history="1">
              <w:r w:rsidRPr="00A25933">
                <w:rPr>
                  <w:rStyle w:val="Hyperlink"/>
                </w:rPr>
                <w:t>ONC FHIR at Scale Taskforce (</w:t>
              </w:r>
              <w:r w:rsidRPr="00A25933">
                <w:rPr>
                  <w:rStyle w:val="Hyperlink"/>
                  <w:i/>
                  <w:iCs/>
                </w:rPr>
                <w:t>FAST</w:t>
              </w:r>
              <w:r w:rsidRPr="00A25933">
                <w:rPr>
                  <w:rStyle w:val="Hyperlink"/>
                </w:rPr>
                <w:t>) Workshop: An Architectural Framework for Ecosystem Infrastructure</w:t>
              </w:r>
            </w:hyperlink>
          </w:p>
          <w:p w14:paraId="3AA612BA" w14:textId="77777777" w:rsidR="00912A7C" w:rsidRDefault="00912A7C" w:rsidP="00305FE2">
            <w:pPr>
              <w:pStyle w:val="ListParagraph"/>
              <w:spacing w:before="120" w:after="144" w:afterAutospacing="1"/>
              <w:ind w:left="360"/>
            </w:pPr>
            <w:hyperlink r:id="rId13" w:history="1">
              <w:r w:rsidRPr="00F87198">
                <w:rPr>
                  <w:rStyle w:val="Hyperlink"/>
                  <w:i/>
                </w:rPr>
                <w:t>FAST</w:t>
              </w:r>
              <w:r w:rsidRPr="00F87198">
                <w:rPr>
                  <w:rStyle w:val="Hyperlink"/>
                </w:rPr>
                <w:t>-Technical Barriers</w:t>
              </w:r>
            </w:hyperlink>
          </w:p>
          <w:p w14:paraId="10292AFC" w14:textId="77777777" w:rsidR="00912A7C" w:rsidRPr="007A7A73" w:rsidRDefault="00912A7C" w:rsidP="00305FE2">
            <w:pPr>
              <w:pStyle w:val="ListParagraph"/>
              <w:spacing w:before="120" w:after="144" w:afterAutospacing="1"/>
              <w:ind w:left="360"/>
            </w:pPr>
            <w:hyperlink r:id="rId14" w:history="1">
              <w:r w:rsidRPr="00D55354">
                <w:rPr>
                  <w:rStyle w:val="Hyperlink"/>
                  <w:i/>
                </w:rPr>
                <w:t>FAST</w:t>
              </w:r>
              <w:r w:rsidRPr="00D55354">
                <w:rPr>
                  <w:rStyle w:val="Hyperlink"/>
                  <w:iCs/>
                </w:rPr>
                <w:t>-Regulatory Barriers</w:t>
              </w:r>
            </w:hyperlink>
          </w:p>
          <w:p w14:paraId="1662CEFB" w14:textId="77777777" w:rsidR="00912A7C" w:rsidRDefault="00912A7C" w:rsidP="00305FE2">
            <w:pPr>
              <w:pStyle w:val="ListParagraph"/>
              <w:spacing w:before="120" w:after="144" w:afterAutospacing="1"/>
              <w:ind w:left="360"/>
            </w:pPr>
            <w:hyperlink r:id="rId15" w:history="1">
              <w:r w:rsidRPr="00F87198">
                <w:rPr>
                  <w:rStyle w:val="Hyperlink"/>
                  <w:i/>
                  <w:iCs/>
                </w:rPr>
                <w:t>FAST</w:t>
              </w:r>
              <w:r w:rsidRPr="00F87198">
                <w:rPr>
                  <w:rStyle w:val="Hyperlink"/>
                </w:rPr>
                <w:t>-UC-Endpoint_Discovery-Core_Capability-CC1</w:t>
              </w:r>
            </w:hyperlink>
          </w:p>
          <w:p w14:paraId="67AB26F5" w14:textId="77777777" w:rsidR="00912A7C" w:rsidRPr="00344198" w:rsidRDefault="00912A7C" w:rsidP="00305FE2">
            <w:pPr>
              <w:pStyle w:val="ListParagraph"/>
              <w:spacing w:before="120" w:after="144" w:afterAutospacing="1"/>
              <w:ind w:left="360"/>
            </w:pPr>
            <w:hyperlink r:id="rId16" w:history="1">
              <w:r w:rsidRPr="00F87198">
                <w:rPr>
                  <w:rStyle w:val="Hyperlink"/>
                  <w:i/>
                  <w:iCs/>
                </w:rPr>
                <w:t>FAST</w:t>
              </w:r>
              <w:r w:rsidRPr="00F87198">
                <w:rPr>
                  <w:rStyle w:val="Hyperlink"/>
                </w:rPr>
                <w:t>-UC-Authentication_and_Authorization-Core_Capability-CC2</w:t>
              </w:r>
            </w:hyperlink>
          </w:p>
          <w:p w14:paraId="2C02728D" w14:textId="77777777" w:rsidR="00912A7C" w:rsidRDefault="00912A7C" w:rsidP="00305FE2">
            <w:pPr>
              <w:pStyle w:val="ListParagraph"/>
              <w:spacing w:before="120" w:after="144" w:afterAutospacing="1"/>
              <w:ind w:left="360"/>
            </w:pPr>
            <w:hyperlink r:id="rId17" w:history="1">
              <w:r w:rsidRPr="00FF6E33">
                <w:rPr>
                  <w:rStyle w:val="Hyperlink"/>
                  <w:i/>
                </w:rPr>
                <w:t>FAST</w:t>
              </w:r>
              <w:r w:rsidRPr="00FF6E33">
                <w:rPr>
                  <w:rStyle w:val="Hyperlink"/>
                </w:rPr>
                <w:t>-UC-Version_Identification-Core_Capability-CC3</w:t>
              </w:r>
            </w:hyperlink>
          </w:p>
          <w:p w14:paraId="74F15420" w14:textId="77777777" w:rsidR="00912A7C" w:rsidRPr="00DD7FB1" w:rsidRDefault="00912A7C" w:rsidP="00305FE2">
            <w:pPr>
              <w:pStyle w:val="ListParagraph"/>
              <w:spacing w:before="120" w:after="144" w:afterAutospacing="1"/>
              <w:ind w:left="360"/>
            </w:pPr>
            <w:hyperlink r:id="rId18" w:history="1">
              <w:r w:rsidRPr="00FF6E33">
                <w:rPr>
                  <w:rStyle w:val="Hyperlink"/>
                  <w:i/>
                </w:rPr>
                <w:t>FAST</w:t>
              </w:r>
              <w:r w:rsidRPr="00FF6E33">
                <w:rPr>
                  <w:rStyle w:val="Hyperlink"/>
                </w:rPr>
                <w:t>-UC-Patient_and_Provider_Identity_Management-Core_Capability-CC4</w:t>
              </w:r>
            </w:hyperlink>
          </w:p>
          <w:p w14:paraId="693545B6" w14:textId="77777777" w:rsidR="00912A7C" w:rsidRPr="009350A8" w:rsidRDefault="00912A7C" w:rsidP="00305FE2">
            <w:pPr>
              <w:pStyle w:val="ListParagraph"/>
              <w:spacing w:before="120" w:after="144" w:afterAutospacing="1"/>
              <w:ind w:left="360"/>
            </w:pPr>
            <w:hyperlink r:id="rId19" w:history="1">
              <w:r w:rsidRPr="004A13A4">
                <w:rPr>
                  <w:rStyle w:val="Hyperlink"/>
                  <w:i/>
                </w:rPr>
                <w:t>FAST</w:t>
              </w:r>
              <w:r w:rsidRPr="004A13A4">
                <w:rPr>
                  <w:rStyle w:val="Hyperlink"/>
                </w:rPr>
                <w:t>-UC-</w:t>
              </w:r>
              <w:proofErr w:type="spellStart"/>
              <w:r w:rsidRPr="004A13A4">
                <w:rPr>
                  <w:rStyle w:val="Hyperlink"/>
                </w:rPr>
                <w:t>Patient_Information_Request_Plan_to_Provider</w:t>
              </w:r>
              <w:proofErr w:type="spellEnd"/>
            </w:hyperlink>
            <w:r w:rsidRPr="002D5D0E">
              <w:rPr>
                <w:i/>
              </w:rPr>
              <w:t xml:space="preserve"> </w:t>
            </w:r>
          </w:p>
          <w:p w14:paraId="3BC03B26" w14:textId="77777777" w:rsidR="00912A7C" w:rsidRPr="009350A8" w:rsidRDefault="00912A7C" w:rsidP="00305FE2">
            <w:pPr>
              <w:pStyle w:val="ListParagraph"/>
              <w:spacing w:before="120" w:after="144" w:afterAutospacing="1"/>
              <w:ind w:left="360"/>
            </w:pPr>
            <w:hyperlink r:id="rId20" w:history="1">
              <w:r w:rsidRPr="004A13A4">
                <w:rPr>
                  <w:rStyle w:val="Hyperlink"/>
                  <w:i/>
                </w:rPr>
                <w:t>FAST</w:t>
              </w:r>
              <w:r w:rsidRPr="004A13A4">
                <w:rPr>
                  <w:rStyle w:val="Hyperlink"/>
                  <w:iCs/>
                </w:rPr>
                <w:t>-UC-</w:t>
              </w:r>
              <w:proofErr w:type="spellStart"/>
              <w:r w:rsidRPr="004A13A4">
                <w:rPr>
                  <w:rStyle w:val="Hyperlink"/>
                  <w:iCs/>
                </w:rPr>
                <w:t>Patient_Information_Request_Provider_to_Plan</w:t>
              </w:r>
              <w:proofErr w:type="spellEnd"/>
            </w:hyperlink>
          </w:p>
          <w:p w14:paraId="58A9E716" w14:textId="77777777" w:rsidR="00912A7C" w:rsidRDefault="00912A7C" w:rsidP="00305FE2">
            <w:pPr>
              <w:pStyle w:val="ListParagraph"/>
              <w:spacing w:before="120" w:after="144" w:afterAutospacing="1"/>
              <w:ind w:left="360"/>
            </w:pPr>
            <w:hyperlink r:id="rId21" w:history="1">
              <w:r w:rsidRPr="006A38B9">
                <w:rPr>
                  <w:rStyle w:val="Hyperlink"/>
                  <w:i/>
                </w:rPr>
                <w:t>FAST</w:t>
              </w:r>
              <w:r w:rsidRPr="006A38B9">
                <w:rPr>
                  <w:rStyle w:val="Hyperlink"/>
                </w:rPr>
                <w:t>-UC-</w:t>
              </w:r>
              <w:proofErr w:type="spellStart"/>
              <w:r w:rsidRPr="006A38B9">
                <w:rPr>
                  <w:rStyle w:val="Hyperlink"/>
                </w:rPr>
                <w:t>Documentation_Templates_and_Rules_Processing</w:t>
              </w:r>
              <w:proofErr w:type="spellEnd"/>
            </w:hyperlink>
          </w:p>
          <w:p w14:paraId="09131F5F" w14:textId="77777777" w:rsidR="00912A7C" w:rsidRDefault="00912A7C" w:rsidP="00305FE2">
            <w:pPr>
              <w:pStyle w:val="ListParagraph"/>
              <w:spacing w:before="120" w:after="144" w:afterAutospacing="1"/>
              <w:ind w:left="360"/>
            </w:pPr>
            <w:hyperlink r:id="rId22" w:history="1">
              <w:r w:rsidRPr="006A38B9">
                <w:rPr>
                  <w:rStyle w:val="Hyperlink"/>
                  <w:i/>
                </w:rPr>
                <w:t>FAST</w:t>
              </w:r>
              <w:r w:rsidRPr="006A38B9">
                <w:rPr>
                  <w:rStyle w:val="Hyperlink"/>
                </w:rPr>
                <w:t>-UC-</w:t>
              </w:r>
              <w:proofErr w:type="spellStart"/>
              <w:r w:rsidRPr="006A38B9">
                <w:rPr>
                  <w:rStyle w:val="Hyperlink"/>
                </w:rPr>
                <w:t>Event_Based_Alerts</w:t>
              </w:r>
              <w:proofErr w:type="spellEnd"/>
            </w:hyperlink>
          </w:p>
          <w:p w14:paraId="3DA733F6" w14:textId="77777777" w:rsidR="00912A7C" w:rsidRDefault="00912A7C" w:rsidP="00305FE2">
            <w:pPr>
              <w:pStyle w:val="ListParagraph"/>
              <w:spacing w:before="120" w:after="144" w:afterAutospacing="1"/>
              <w:ind w:left="360"/>
            </w:pPr>
            <w:hyperlink r:id="rId23" w:history="1">
              <w:r w:rsidRPr="006A38B9">
                <w:rPr>
                  <w:rStyle w:val="Hyperlink"/>
                  <w:i/>
                </w:rPr>
                <w:t>FAST</w:t>
              </w:r>
              <w:r w:rsidRPr="006A38B9">
                <w:rPr>
                  <w:rStyle w:val="Hyperlink"/>
                </w:rPr>
                <w:t>-UC-</w:t>
              </w:r>
              <w:proofErr w:type="spellStart"/>
              <w:r w:rsidRPr="006A38B9">
                <w:rPr>
                  <w:rStyle w:val="Hyperlink"/>
                </w:rPr>
                <w:t>Quality_Reporting</w:t>
              </w:r>
              <w:proofErr w:type="spellEnd"/>
            </w:hyperlink>
          </w:p>
          <w:p w14:paraId="528143E6" w14:textId="77777777" w:rsidR="00912A7C" w:rsidRDefault="00912A7C" w:rsidP="00305FE2">
            <w:pPr>
              <w:pStyle w:val="ListParagraph"/>
              <w:spacing w:before="120" w:after="144" w:afterAutospacing="1"/>
              <w:ind w:left="360"/>
            </w:pPr>
            <w:hyperlink r:id="rId24" w:history="1">
              <w:r w:rsidRPr="00C04525">
                <w:rPr>
                  <w:rStyle w:val="Hyperlink"/>
                  <w:i/>
                </w:rPr>
                <w:t>FAST</w:t>
              </w:r>
              <w:r w:rsidRPr="00C04525">
                <w:rPr>
                  <w:rStyle w:val="Hyperlink"/>
                </w:rPr>
                <w:t>-UC-</w:t>
              </w:r>
              <w:proofErr w:type="spellStart"/>
              <w:r w:rsidRPr="00C04525">
                <w:rPr>
                  <w:rStyle w:val="Hyperlink"/>
                </w:rPr>
                <w:t>Push_Patient_Information</w:t>
              </w:r>
              <w:proofErr w:type="spellEnd"/>
            </w:hyperlink>
          </w:p>
          <w:p w14:paraId="4416BF19" w14:textId="77777777" w:rsidR="00912A7C" w:rsidRDefault="00912A7C" w:rsidP="00305FE2">
            <w:pPr>
              <w:pStyle w:val="ListParagraph"/>
              <w:spacing w:before="120" w:after="144" w:afterAutospacing="1"/>
              <w:ind w:left="360"/>
            </w:pPr>
            <w:hyperlink r:id="rId25" w:history="1">
              <w:r w:rsidRPr="00C04525">
                <w:rPr>
                  <w:rStyle w:val="Hyperlink"/>
                  <w:i/>
                </w:rPr>
                <w:t>FAST</w:t>
              </w:r>
              <w:r w:rsidRPr="00C04525">
                <w:rPr>
                  <w:rStyle w:val="Hyperlink"/>
                </w:rPr>
                <w:t>-UC-</w:t>
              </w:r>
              <w:proofErr w:type="spellStart"/>
              <w:r w:rsidRPr="00C04525">
                <w:rPr>
                  <w:rStyle w:val="Hyperlink"/>
                </w:rPr>
                <w:t>Shared_Care_Planning</w:t>
              </w:r>
              <w:proofErr w:type="spellEnd"/>
            </w:hyperlink>
          </w:p>
          <w:p w14:paraId="37ADF52E" w14:textId="77777777" w:rsidR="00912A7C" w:rsidRDefault="00912A7C" w:rsidP="00305FE2">
            <w:pPr>
              <w:pStyle w:val="ListParagraph"/>
              <w:spacing w:before="120" w:after="144" w:afterAutospacing="1"/>
              <w:ind w:left="360"/>
            </w:pPr>
            <w:hyperlink r:id="rId26" w:history="1">
              <w:r w:rsidRPr="00C04525">
                <w:rPr>
                  <w:rStyle w:val="Hyperlink"/>
                  <w:i/>
                </w:rPr>
                <w:t>FAST</w:t>
              </w:r>
              <w:r w:rsidRPr="00C04525">
                <w:rPr>
                  <w:rStyle w:val="Hyperlink"/>
                </w:rPr>
                <w:t>-UC-</w:t>
              </w:r>
              <w:proofErr w:type="spellStart"/>
              <w:r w:rsidRPr="00C04525">
                <w:rPr>
                  <w:rStyle w:val="Hyperlink"/>
                </w:rPr>
                <w:t>Consults_and_Referrals</w:t>
              </w:r>
              <w:proofErr w:type="spellEnd"/>
            </w:hyperlink>
          </w:p>
          <w:p w14:paraId="27A3AA0C" w14:textId="77777777" w:rsidR="00912A7C" w:rsidRPr="00116D91" w:rsidRDefault="00912A7C" w:rsidP="00305FE2">
            <w:pPr>
              <w:pStyle w:val="ListParagraph"/>
              <w:spacing w:before="120" w:after="144" w:afterAutospacing="1"/>
              <w:ind w:left="360"/>
            </w:pPr>
            <w:hyperlink r:id="rId27" w:history="1">
              <w:r w:rsidRPr="00C04525">
                <w:rPr>
                  <w:rStyle w:val="Hyperlink"/>
                  <w:i/>
                </w:rPr>
                <w:t>FAST</w:t>
              </w:r>
              <w:r w:rsidRPr="00C04525">
                <w:rPr>
                  <w:rStyle w:val="Hyperlink"/>
                  <w:iCs/>
                </w:rPr>
                <w:t>-UC-</w:t>
              </w:r>
              <w:proofErr w:type="spellStart"/>
              <w:r w:rsidRPr="00C04525">
                <w:rPr>
                  <w:rStyle w:val="Hyperlink"/>
                  <w:iCs/>
                </w:rPr>
                <w:t>Care_Team_Coordination</w:t>
              </w:r>
              <w:proofErr w:type="spellEnd"/>
            </w:hyperlink>
          </w:p>
          <w:p w14:paraId="4CBF5B03" w14:textId="77777777" w:rsidR="00912A7C" w:rsidRDefault="00912A7C" w:rsidP="00305FE2">
            <w:pPr>
              <w:pStyle w:val="ListParagraph"/>
              <w:spacing w:before="120" w:after="144" w:afterAutospacing="1"/>
              <w:ind w:left="360"/>
            </w:pPr>
            <w:hyperlink r:id="rId28" w:history="1">
              <w:r w:rsidRPr="00FD5787">
                <w:rPr>
                  <w:rStyle w:val="Hyperlink"/>
                  <w:i/>
                </w:rPr>
                <w:t>FAST</w:t>
              </w:r>
              <w:r w:rsidRPr="00FD5787">
                <w:rPr>
                  <w:rStyle w:val="Hyperlink"/>
                  <w:iCs/>
                </w:rPr>
                <w:t>-UC-Scheduling</w:t>
              </w:r>
            </w:hyperlink>
          </w:p>
        </w:tc>
      </w:tr>
    </w:tbl>
    <w:p w14:paraId="0ABFB26F" w14:textId="772CF395" w:rsidR="00912A7C" w:rsidRDefault="00912A7C" w:rsidP="00DF34C8"/>
    <w:p w14:paraId="56F56F04" w14:textId="77777777" w:rsidR="00494950" w:rsidRDefault="00494950">
      <w:pPr>
        <w:spacing w:after="0"/>
        <w:jc w:val="left"/>
        <w:rPr>
          <w:color w:val="1D4F90"/>
          <w:sz w:val="30"/>
          <w:szCs w:val="30"/>
        </w:rPr>
      </w:pPr>
      <w:r>
        <w:br w:type="page"/>
      </w:r>
    </w:p>
    <w:p w14:paraId="29C481C6" w14:textId="02D24032" w:rsidR="00F25E4E" w:rsidRPr="00DE3B00" w:rsidRDefault="00F25E4E" w:rsidP="00F25E4E">
      <w:pPr>
        <w:pStyle w:val="Heading1"/>
      </w:pPr>
      <w:bookmarkStart w:id="4" w:name="_Toc59181840"/>
      <w:r>
        <w:lastRenderedPageBreak/>
        <w:t>Introduction &amp; Background</w:t>
      </w:r>
      <w:bookmarkEnd w:id="4"/>
    </w:p>
    <w:p w14:paraId="72B3508F" w14:textId="77777777" w:rsidR="00F25E4E" w:rsidRDefault="00F25E4E" w:rsidP="00F25E4E">
      <w:r w:rsidRPr="009B4784">
        <w:t xml:space="preserve">The purpose of the FHIR at Scale Taskforce </w:t>
      </w:r>
      <w:r w:rsidRPr="00240D34">
        <w:rPr>
          <w:iCs/>
        </w:rPr>
        <w:t>(</w:t>
      </w:r>
      <w:r w:rsidRPr="00E86A8F">
        <w:rPr>
          <w:i/>
        </w:rPr>
        <w:t>FAST</w:t>
      </w:r>
      <w:r w:rsidRPr="00240D34">
        <w:rPr>
          <w:iCs/>
        </w:rPr>
        <w:t xml:space="preserve">) </w:t>
      </w:r>
      <w:r w:rsidRPr="009B4784">
        <w:t xml:space="preserve">is to augment and support recent </w:t>
      </w:r>
      <w:r>
        <w:t xml:space="preserve">HL7® Fast Healthcare Interoperability Resources </w:t>
      </w:r>
      <w:r w:rsidRPr="00937428">
        <w:t>(FHIR®)</w:t>
      </w:r>
      <w:r w:rsidRPr="009B4784">
        <w:t xml:space="preserve"> efforts focused on ecosystem issues that, if mitigated, can accelerate adoption.</w:t>
      </w:r>
      <w:r>
        <w:t xml:space="preserve"> </w:t>
      </w:r>
      <w:proofErr w:type="gramStart"/>
      <w:r>
        <w:t>A number</w:t>
      </w:r>
      <w:r w:rsidRPr="009B4784">
        <w:t xml:space="preserve"> of</w:t>
      </w:r>
      <w:proofErr w:type="gramEnd"/>
      <w:r>
        <w:t xml:space="preserve"> regulatory and technical barriers, as well as required core capabilities, have been </w:t>
      </w:r>
      <w:r w:rsidRPr="009B4784">
        <w:t xml:space="preserve">identified </w:t>
      </w:r>
      <w:r>
        <w:t>related to Directory, Versioning and Scale</w:t>
      </w:r>
      <w:r w:rsidRPr="00C26816">
        <w:t>. This document</w:t>
      </w:r>
      <w:r>
        <w:t xml:space="preserve"> will outline proposed solutions to address these issues and capabilities. </w:t>
      </w:r>
    </w:p>
    <w:p w14:paraId="19D2F919" w14:textId="0C481FD3" w:rsidR="00206520" w:rsidRDefault="00912A7C" w:rsidP="0033514E">
      <w:r>
        <w:rPr>
          <w:noProof/>
        </w:rPr>
        <w:drawing>
          <wp:anchor distT="0" distB="0" distL="114300" distR="114300" simplePos="0" relativeHeight="251663872" behindDoc="0" locked="0" layoutInCell="1" allowOverlap="1" wp14:anchorId="253E4250" wp14:editId="7BB3D7A4">
            <wp:simplePos x="0" y="0"/>
            <wp:positionH relativeFrom="margin">
              <wp:posOffset>215900</wp:posOffset>
            </wp:positionH>
            <wp:positionV relativeFrom="paragraph">
              <wp:posOffset>38735</wp:posOffset>
            </wp:positionV>
            <wp:extent cx="5473700" cy="2857275"/>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cels\Creative Cloud Files\Pharma\ONC\FAST Initiative\Resources\FAST Model - Accelerate Use of FHIR-02-02-02.jpg"/>
                    <pic:cNvPicPr>
                      <a:picLocks noChangeAspect="1" noChangeArrowheads="1"/>
                    </pic:cNvPicPr>
                  </pic:nvPicPr>
                  <pic:blipFill>
                    <a:blip r:embed="rId29"/>
                    <a:stretch>
                      <a:fillRect/>
                    </a:stretch>
                  </pic:blipFill>
                  <pic:spPr bwMode="auto">
                    <a:xfrm>
                      <a:off x="0" y="0"/>
                      <a:ext cx="5473700" cy="2857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A5264F" w14:textId="1CEC8848" w:rsidR="00E50823" w:rsidRDefault="00E50823" w:rsidP="0033514E"/>
    <w:p w14:paraId="21816F0D" w14:textId="15DB5A57" w:rsidR="00E97AC0" w:rsidRDefault="00E97AC0" w:rsidP="0033514E"/>
    <w:p w14:paraId="4E41414C" w14:textId="1FDBD8B1" w:rsidR="00E97AC0" w:rsidRDefault="00E97AC0" w:rsidP="0033514E"/>
    <w:p w14:paraId="639D2EDF" w14:textId="4E5BFFE4" w:rsidR="00637F57" w:rsidRDefault="00637F57" w:rsidP="0033514E"/>
    <w:p w14:paraId="6E4DB087" w14:textId="6104D805" w:rsidR="00637F57" w:rsidRDefault="00637F57" w:rsidP="0033514E"/>
    <w:p w14:paraId="2B021FD3" w14:textId="33562EA4" w:rsidR="00637F57" w:rsidRDefault="00637F57" w:rsidP="0033514E"/>
    <w:p w14:paraId="013BE849" w14:textId="59CE4AF0" w:rsidR="006B3150" w:rsidRDefault="006B3150" w:rsidP="0033514E"/>
    <w:p w14:paraId="41351153" w14:textId="68B871B2" w:rsidR="006B3150" w:rsidRDefault="006B3150" w:rsidP="0033514E"/>
    <w:p w14:paraId="06EEB094" w14:textId="77777777" w:rsidR="00DB22C6" w:rsidRDefault="00DB22C6" w:rsidP="0033514E"/>
    <w:p w14:paraId="44D58729" w14:textId="5390645E" w:rsidR="00E15463" w:rsidRDefault="00E15463" w:rsidP="0033514E"/>
    <w:p w14:paraId="44E84A95" w14:textId="18234834" w:rsidR="003F4268" w:rsidRPr="0080326E" w:rsidRDefault="00450FED" w:rsidP="004B4024">
      <w:pPr>
        <w:pStyle w:val="Heading1"/>
      </w:pPr>
      <w:bookmarkStart w:id="5" w:name="_Toc59181841"/>
      <w:r w:rsidRPr="0080326E">
        <w:t>Current State Overview</w:t>
      </w:r>
      <w:r w:rsidR="00FC49ED" w:rsidRPr="0080326E">
        <w:t xml:space="preserve"> </w:t>
      </w:r>
      <w:r w:rsidR="0003068B" w:rsidRPr="00DB22C6">
        <w:rPr>
          <w:i/>
          <w:iCs/>
        </w:rPr>
        <w:t xml:space="preserve">(see </w:t>
      </w:r>
      <w:hyperlink w:anchor="_Assumptions" w:history="1">
        <w:r w:rsidR="0003068B" w:rsidRPr="00DB22C6">
          <w:rPr>
            <w:rStyle w:val="Hyperlink"/>
            <w:i/>
            <w:iCs/>
          </w:rPr>
          <w:t>Assumptions</w:t>
        </w:r>
      </w:hyperlink>
      <w:r w:rsidR="0003068B" w:rsidRPr="00DB22C6">
        <w:rPr>
          <w:i/>
          <w:iCs/>
        </w:rPr>
        <w:t xml:space="preserve"> to provide context)</w:t>
      </w:r>
      <w:bookmarkEnd w:id="5"/>
    </w:p>
    <w:p w14:paraId="4CEAC250" w14:textId="07120DA7" w:rsidR="00847E45" w:rsidRDefault="0020449A" w:rsidP="00597CDA">
      <w:pPr>
        <w:pStyle w:val="ListParagraph"/>
        <w:numPr>
          <w:ilvl w:val="0"/>
          <w:numId w:val="4"/>
        </w:numPr>
        <w:spacing w:after="120"/>
        <w:contextualSpacing w:val="0"/>
      </w:pPr>
      <w:r w:rsidRPr="00847E45">
        <w:t xml:space="preserve">Multiple places to </w:t>
      </w:r>
      <w:r w:rsidR="00630B40">
        <w:t xml:space="preserve">find </w:t>
      </w:r>
      <w:r w:rsidRPr="00847E45">
        <w:t>endpoints (</w:t>
      </w:r>
      <w:r w:rsidR="00847E45" w:rsidRPr="00847E45">
        <w:t xml:space="preserve">Sequoia, </w:t>
      </w:r>
      <w:proofErr w:type="spellStart"/>
      <w:r w:rsidR="00847E45" w:rsidRPr="00847E45">
        <w:t>Commonwell</w:t>
      </w:r>
      <w:proofErr w:type="spellEnd"/>
      <w:r w:rsidR="00847E45" w:rsidRPr="00847E45">
        <w:t>, HIEs</w:t>
      </w:r>
      <w:r w:rsidR="00847E45">
        <w:t xml:space="preserve">, </w:t>
      </w:r>
      <w:proofErr w:type="spellStart"/>
      <w:r w:rsidR="00847E45">
        <w:t>DirectTrust</w:t>
      </w:r>
      <w:proofErr w:type="spellEnd"/>
      <w:r w:rsidR="00847E45">
        <w:t>,</w:t>
      </w:r>
      <w:r w:rsidR="00377D4A">
        <w:t xml:space="preserve"> </w:t>
      </w:r>
      <w:r w:rsidR="00262AA0">
        <w:t xml:space="preserve">NPPES, </w:t>
      </w:r>
      <w:r w:rsidR="00377D4A">
        <w:t>etc.</w:t>
      </w:r>
      <w:r w:rsidR="00847E45" w:rsidRPr="00847E45">
        <w:t>)</w:t>
      </w:r>
      <w:r w:rsidR="00377D4A">
        <w:t xml:space="preserve"> – may require tribal knowledge to determine where endpoint </w:t>
      </w:r>
      <w:r w:rsidR="00456B8A">
        <w:t>is</w:t>
      </w:r>
      <w:r w:rsidR="00377D4A">
        <w:t xml:space="preserve"> defined</w:t>
      </w:r>
      <w:r w:rsidR="00262AA0">
        <w:t>.</w:t>
      </w:r>
    </w:p>
    <w:p w14:paraId="5AA2723E" w14:textId="7618EF0C" w:rsidR="00262AA0" w:rsidRDefault="00262AA0" w:rsidP="00597CDA">
      <w:pPr>
        <w:pStyle w:val="ListParagraph"/>
        <w:numPr>
          <w:ilvl w:val="0"/>
          <w:numId w:val="4"/>
        </w:numPr>
        <w:spacing w:after="120"/>
        <w:contextualSpacing w:val="0"/>
      </w:pPr>
      <w:r>
        <w:t>In many cases there is no resource to find an endpoint for a specific organization or service.</w:t>
      </w:r>
    </w:p>
    <w:p w14:paraId="58B64B36" w14:textId="0F3ACF61" w:rsidR="000D5625" w:rsidRDefault="0003068B" w:rsidP="00597CDA">
      <w:pPr>
        <w:pStyle w:val="ListParagraph"/>
        <w:numPr>
          <w:ilvl w:val="0"/>
          <w:numId w:val="4"/>
        </w:numPr>
        <w:spacing w:after="120"/>
        <w:contextualSpacing w:val="0"/>
      </w:pPr>
      <w:r>
        <w:t>Lack of an authoritative source of provider (individual and organizational) information that includes information defined in “Content of Future State Directory” as a “place” to anchor the FHIR endpoints.</w:t>
      </w:r>
      <w:r w:rsidR="000D5625">
        <w:t xml:space="preserve"> Builds upon work done and documented at the following:</w:t>
      </w:r>
    </w:p>
    <w:p w14:paraId="7C62CA33" w14:textId="5F4CB0D7" w:rsidR="0003068B" w:rsidRPr="0077008A" w:rsidRDefault="00D85245" w:rsidP="00325A4C">
      <w:pPr>
        <w:pStyle w:val="ListParagraph"/>
        <w:numPr>
          <w:ilvl w:val="0"/>
          <w:numId w:val="1"/>
        </w:numPr>
      </w:pPr>
      <w:hyperlink r:id="rId30" w:history="1">
        <w:r w:rsidRPr="000247C3">
          <w:rPr>
            <w:rStyle w:val="Hyperlink"/>
          </w:rPr>
          <w:t>https://oncprojectracking.healthit.gov/wiki/display/TechLabSC/Healthcare+Directory</w:t>
        </w:r>
      </w:hyperlink>
      <w:r w:rsidR="000D5625" w:rsidRPr="00325A4C">
        <w:rPr>
          <w:color w:val="0070C0"/>
        </w:rPr>
        <w:t xml:space="preserve"> </w:t>
      </w:r>
    </w:p>
    <w:p w14:paraId="7256D2C8" w14:textId="3B4E375B" w:rsidR="0077008A" w:rsidRPr="0077008A" w:rsidRDefault="0077008A" w:rsidP="00B34C2B">
      <w:pPr>
        <w:pStyle w:val="ListParagraph"/>
        <w:numPr>
          <w:ilvl w:val="0"/>
          <w:numId w:val="1"/>
        </w:numPr>
      </w:pPr>
      <w:hyperlink r:id="rId31" w:history="1">
        <w:r w:rsidRPr="000247C3">
          <w:rPr>
            <w:rStyle w:val="Hyperlink"/>
          </w:rPr>
          <w:t>http://build.fhir.org/ig/HL7/VhDir/</w:t>
        </w:r>
      </w:hyperlink>
      <w:r w:rsidR="000D5625">
        <w:t xml:space="preserve"> and </w:t>
      </w:r>
      <w:hyperlink r:id="rId32" w:history="1">
        <w:r w:rsidR="00BF4860" w:rsidRPr="000247C3">
          <w:rPr>
            <w:rStyle w:val="Hyperlink"/>
          </w:rPr>
          <w:t>http://hl7.org/fhir/us/davinci-pdex-plan-net/STU1/</w:t>
        </w:r>
      </w:hyperlink>
      <w:r w:rsidR="00BF4860">
        <w:t xml:space="preserve"> </w:t>
      </w:r>
    </w:p>
    <w:p w14:paraId="7DD9F654" w14:textId="082B337C" w:rsidR="003301B9" w:rsidRDefault="003301B9" w:rsidP="00597CDA">
      <w:pPr>
        <w:pStyle w:val="ListParagraph"/>
        <w:numPr>
          <w:ilvl w:val="0"/>
          <w:numId w:val="4"/>
        </w:numPr>
        <w:spacing w:after="120"/>
        <w:contextualSpacing w:val="0"/>
      </w:pPr>
      <w:r>
        <w:t xml:space="preserve">Amount of information at an endpoint varies greatly depending </w:t>
      </w:r>
      <w:r w:rsidR="006E5037">
        <w:t xml:space="preserve">on source </w:t>
      </w:r>
    </w:p>
    <w:p w14:paraId="29B06180" w14:textId="64AD1F9B" w:rsidR="006E5037" w:rsidRDefault="006E5037" w:rsidP="00597CDA">
      <w:pPr>
        <w:pStyle w:val="ListParagraph"/>
        <w:numPr>
          <w:ilvl w:val="0"/>
          <w:numId w:val="4"/>
        </w:numPr>
        <w:spacing w:after="120"/>
        <w:contextualSpacing w:val="0"/>
      </w:pPr>
      <w:r>
        <w:t>Each source has its own implied trust framework</w:t>
      </w:r>
    </w:p>
    <w:p w14:paraId="60A27C29" w14:textId="4BE047CB" w:rsidR="006E5037" w:rsidRDefault="006E5037" w:rsidP="00597CDA">
      <w:pPr>
        <w:pStyle w:val="ListParagraph"/>
        <w:numPr>
          <w:ilvl w:val="0"/>
          <w:numId w:val="4"/>
        </w:numPr>
        <w:spacing w:after="120"/>
        <w:contextualSpacing w:val="0"/>
      </w:pPr>
      <w:r>
        <w:t>Degree of audit and currency of the information varies tremendously</w:t>
      </w:r>
    </w:p>
    <w:p w14:paraId="762F25DD" w14:textId="180AFC42" w:rsidR="006E5037" w:rsidRDefault="006E5037" w:rsidP="00597CDA">
      <w:pPr>
        <w:pStyle w:val="ListParagraph"/>
        <w:numPr>
          <w:ilvl w:val="0"/>
          <w:numId w:val="4"/>
        </w:numPr>
        <w:spacing w:after="120"/>
        <w:contextualSpacing w:val="0"/>
      </w:pPr>
      <w:r>
        <w:lastRenderedPageBreak/>
        <w:t xml:space="preserve">Method of access </w:t>
      </w:r>
      <w:r w:rsidR="0043252D">
        <w:t xml:space="preserve">to the directory </w:t>
      </w:r>
      <w:r>
        <w:t xml:space="preserve">varies tremendously </w:t>
      </w:r>
    </w:p>
    <w:p w14:paraId="787C1B95" w14:textId="2F99D65D" w:rsidR="004013A7" w:rsidRDefault="009019DE" w:rsidP="00597CDA">
      <w:pPr>
        <w:pStyle w:val="ListParagraph"/>
        <w:numPr>
          <w:ilvl w:val="0"/>
          <w:numId w:val="4"/>
        </w:numPr>
        <w:spacing w:after="120"/>
        <w:contextualSpacing w:val="0"/>
      </w:pPr>
      <w:r>
        <w:t xml:space="preserve">Operational endpoint capability discovery unavailable </w:t>
      </w:r>
    </w:p>
    <w:p w14:paraId="3BC17737" w14:textId="561E558D" w:rsidR="00CC28AD" w:rsidRDefault="00C17325" w:rsidP="00597CDA">
      <w:pPr>
        <w:pStyle w:val="ListParagraph"/>
        <w:numPr>
          <w:ilvl w:val="0"/>
          <w:numId w:val="4"/>
        </w:numPr>
        <w:spacing w:after="120"/>
        <w:contextualSpacing w:val="0"/>
      </w:pPr>
      <w:r>
        <w:t xml:space="preserve">Endpoint discovery focused on organizational level </w:t>
      </w:r>
      <w:r w:rsidR="00D0125A">
        <w:t xml:space="preserve">resource </w:t>
      </w:r>
      <w:r w:rsidR="000A5136">
        <w:t xml:space="preserve">necessitating provider/organizational linkage </w:t>
      </w:r>
    </w:p>
    <w:p w14:paraId="64C4E2A7" w14:textId="447125A5" w:rsidR="00D0125A" w:rsidRDefault="00D0125A" w:rsidP="00597CDA">
      <w:pPr>
        <w:pStyle w:val="ListParagraph"/>
        <w:numPr>
          <w:ilvl w:val="0"/>
          <w:numId w:val="4"/>
        </w:numPr>
        <w:spacing w:after="120"/>
        <w:contextualSpacing w:val="0"/>
      </w:pPr>
      <w:r>
        <w:t xml:space="preserve">No </w:t>
      </w:r>
      <w:r w:rsidR="005F3947">
        <w:t xml:space="preserve">initial or recurring </w:t>
      </w:r>
      <w:r>
        <w:t xml:space="preserve">validation of endpoints </w:t>
      </w:r>
      <w:r w:rsidR="005F3947">
        <w:t>for compliance to FHIR specification</w:t>
      </w:r>
    </w:p>
    <w:p w14:paraId="3261EC45" w14:textId="161EEB1F" w:rsidR="00D0125A" w:rsidRDefault="00C65CEC" w:rsidP="00597CDA">
      <w:pPr>
        <w:pStyle w:val="ListParagraph"/>
        <w:numPr>
          <w:ilvl w:val="0"/>
          <w:numId w:val="4"/>
        </w:numPr>
        <w:spacing w:after="120"/>
        <w:contextualSpacing w:val="0"/>
      </w:pPr>
      <w:r>
        <w:t>Limited to</w:t>
      </w:r>
      <w:r w:rsidR="00155177">
        <w:t xml:space="preserve"> </w:t>
      </w:r>
      <w:r w:rsidR="005755F0">
        <w:t xml:space="preserve">current ability to </w:t>
      </w:r>
      <w:r>
        <w:t>utilize an intermediary for routing to specific endpoints</w:t>
      </w:r>
      <w:r w:rsidR="00D94BCC">
        <w:t xml:space="preserve"> (with further complexities regarding </w:t>
      </w:r>
      <w:r w:rsidR="00AD4E8A">
        <w:t>patient vs. organizational queries)</w:t>
      </w:r>
    </w:p>
    <w:p w14:paraId="3B2EC107" w14:textId="77777777" w:rsidR="00A239A6" w:rsidRDefault="00A239A6" w:rsidP="00A239A6">
      <w:pPr>
        <w:spacing w:after="120"/>
        <w:ind w:left="360"/>
      </w:pPr>
    </w:p>
    <w:p w14:paraId="0F1338EA" w14:textId="6D7BFA50" w:rsidR="00A71E27" w:rsidRPr="0080326E" w:rsidRDefault="00A71E27" w:rsidP="00A71E27">
      <w:pPr>
        <w:pStyle w:val="Heading1"/>
      </w:pPr>
      <w:bookmarkStart w:id="6" w:name="_Toc59181842"/>
      <w:r w:rsidRPr="0080326E">
        <w:t xml:space="preserve">Examples of </w:t>
      </w:r>
      <w:r w:rsidR="00DB22C6">
        <w:t>E</w:t>
      </w:r>
      <w:r w:rsidRPr="0080326E">
        <w:t xml:space="preserve">ndpoints </w:t>
      </w:r>
      <w:r w:rsidR="00DB22C6">
        <w:t>P</w:t>
      </w:r>
      <w:r w:rsidRPr="0080326E">
        <w:t xml:space="preserve">roviding </w:t>
      </w:r>
      <w:r w:rsidR="00DB22C6">
        <w:t>A</w:t>
      </w:r>
      <w:r w:rsidRPr="0080326E">
        <w:t xml:space="preserve">ccess </w:t>
      </w:r>
      <w:r w:rsidR="00DB22C6">
        <w:t>T</w:t>
      </w:r>
      <w:r w:rsidRPr="0080326E">
        <w:t>o:</w:t>
      </w:r>
      <w:bookmarkEnd w:id="6"/>
      <w:r w:rsidR="00A71F73" w:rsidRPr="0080326E">
        <w:t xml:space="preserve"> </w:t>
      </w:r>
    </w:p>
    <w:p w14:paraId="18375868" w14:textId="2A143A7E" w:rsidR="00A71F73" w:rsidRDefault="00A71F73" w:rsidP="00597CDA">
      <w:pPr>
        <w:pStyle w:val="ListParagraph"/>
        <w:numPr>
          <w:ilvl w:val="0"/>
          <w:numId w:val="12"/>
        </w:numPr>
        <w:spacing w:after="120"/>
        <w:contextualSpacing w:val="0"/>
      </w:pPr>
      <w:r>
        <w:t>Payer, provider, patient access to p</w:t>
      </w:r>
      <w:r w:rsidR="00A71E27">
        <w:t xml:space="preserve">atient </w:t>
      </w:r>
      <w:r>
        <w:t>records</w:t>
      </w:r>
      <w:r w:rsidR="00262AA0">
        <w:t xml:space="preserve"> </w:t>
      </w:r>
      <w:r w:rsidR="00262AA0">
        <w:t>(e.g., Patient Access API)</w:t>
      </w:r>
    </w:p>
    <w:p w14:paraId="6AE146DD" w14:textId="77777777" w:rsidR="00A71F73" w:rsidRDefault="00A71F73" w:rsidP="00597CDA">
      <w:pPr>
        <w:pStyle w:val="ListParagraph"/>
        <w:numPr>
          <w:ilvl w:val="0"/>
          <w:numId w:val="12"/>
        </w:numPr>
        <w:spacing w:after="120"/>
        <w:contextualSpacing w:val="0"/>
      </w:pPr>
      <w:r>
        <w:t>Scheduling</w:t>
      </w:r>
    </w:p>
    <w:p w14:paraId="0C2230C5" w14:textId="6C553100" w:rsidR="00EE2BBD" w:rsidRDefault="00A71F73" w:rsidP="00597CDA">
      <w:pPr>
        <w:pStyle w:val="ListParagraph"/>
        <w:numPr>
          <w:ilvl w:val="0"/>
          <w:numId w:val="12"/>
        </w:numPr>
        <w:spacing w:after="120"/>
        <w:contextualSpacing w:val="0"/>
      </w:pPr>
      <w:r>
        <w:t>Payer</w:t>
      </w:r>
      <w:r w:rsidR="00FD0700">
        <w:t>,</w:t>
      </w:r>
      <w:r>
        <w:t xml:space="preserve"> </w:t>
      </w:r>
      <w:r w:rsidR="00A239A6">
        <w:t>P</w:t>
      </w:r>
      <w:r w:rsidR="00A71E27">
        <w:t>rovider</w:t>
      </w:r>
      <w:r w:rsidR="004E457F">
        <w:t xml:space="preserve"> </w:t>
      </w:r>
      <w:r w:rsidR="00A71E27">
        <w:t>Directory</w:t>
      </w:r>
      <w:r>
        <w:t xml:space="preserve"> </w:t>
      </w:r>
    </w:p>
    <w:p w14:paraId="71EEA956" w14:textId="01C560E0" w:rsidR="00A71E27" w:rsidRDefault="00A71F73" w:rsidP="00597CDA">
      <w:pPr>
        <w:pStyle w:val="ListParagraph"/>
        <w:numPr>
          <w:ilvl w:val="0"/>
          <w:numId w:val="12"/>
        </w:numPr>
        <w:spacing w:after="120"/>
        <w:contextualSpacing w:val="0"/>
      </w:pPr>
      <w:r>
        <w:t>Formulary</w:t>
      </w:r>
    </w:p>
    <w:p w14:paraId="04D2E39E" w14:textId="6CA3308C" w:rsidR="00A71E27" w:rsidRDefault="00A71E27" w:rsidP="00597CDA">
      <w:pPr>
        <w:pStyle w:val="ListParagraph"/>
        <w:numPr>
          <w:ilvl w:val="0"/>
          <w:numId w:val="12"/>
        </w:numPr>
        <w:spacing w:after="120"/>
        <w:contextualSpacing w:val="0"/>
      </w:pPr>
      <w:r>
        <w:t>Member access to EOBs (</w:t>
      </w:r>
      <w:r w:rsidR="00262AA0">
        <w:t>e.g.,</w:t>
      </w:r>
      <w:r>
        <w:t xml:space="preserve"> </w:t>
      </w:r>
      <w:proofErr w:type="spellStart"/>
      <w:r>
        <w:t>BlueButton</w:t>
      </w:r>
      <w:proofErr w:type="spellEnd"/>
      <w:r w:rsidR="005D14F7">
        <w:t xml:space="preserve"> 2.0</w:t>
      </w:r>
      <w:r>
        <w:t>)</w:t>
      </w:r>
    </w:p>
    <w:p w14:paraId="2972D27B" w14:textId="18E51614" w:rsidR="00A71E27" w:rsidRDefault="00A71E27" w:rsidP="00597CDA">
      <w:pPr>
        <w:pStyle w:val="ListParagraph"/>
        <w:numPr>
          <w:ilvl w:val="0"/>
          <w:numId w:val="12"/>
        </w:numPr>
        <w:spacing w:after="120"/>
        <w:contextualSpacing w:val="0"/>
      </w:pPr>
      <w:r>
        <w:t>Member access to clinical data (</w:t>
      </w:r>
      <w:r w:rsidR="00262AA0">
        <w:t>e.g.,</w:t>
      </w:r>
      <w:r>
        <w:t xml:space="preserve"> USCDI)</w:t>
      </w:r>
    </w:p>
    <w:p w14:paraId="3501875C" w14:textId="77777777" w:rsidR="00A71E27" w:rsidRDefault="00A71E27" w:rsidP="00597CDA">
      <w:pPr>
        <w:pStyle w:val="ListParagraph"/>
        <w:numPr>
          <w:ilvl w:val="0"/>
          <w:numId w:val="12"/>
        </w:numPr>
        <w:spacing w:after="120"/>
        <w:contextualSpacing w:val="0"/>
      </w:pPr>
      <w:r>
        <w:t>Member directed exchange of USCDI between old and new payer (data portability)</w:t>
      </w:r>
    </w:p>
    <w:p w14:paraId="16B2A3A0" w14:textId="77777777" w:rsidR="00A71E27" w:rsidRDefault="00A71E27" w:rsidP="00597CDA">
      <w:pPr>
        <w:pStyle w:val="ListParagraph"/>
        <w:numPr>
          <w:ilvl w:val="0"/>
          <w:numId w:val="12"/>
        </w:numPr>
        <w:spacing w:after="120"/>
        <w:contextualSpacing w:val="0"/>
      </w:pPr>
      <w:r>
        <w:t>Exchange of information between payers to support coordination of care</w:t>
      </w:r>
    </w:p>
    <w:p w14:paraId="5E3BE460" w14:textId="52E80559" w:rsidR="00A71E27" w:rsidRDefault="00A71F73" w:rsidP="00597CDA">
      <w:pPr>
        <w:pStyle w:val="ListParagraph"/>
        <w:numPr>
          <w:ilvl w:val="0"/>
          <w:numId w:val="12"/>
        </w:numPr>
        <w:spacing w:after="120"/>
        <w:contextualSpacing w:val="0"/>
      </w:pPr>
      <w:r>
        <w:t>CDS Hooks (</w:t>
      </w:r>
      <w:r w:rsidR="00262AA0">
        <w:t>e.g.,</w:t>
      </w:r>
      <w:r>
        <w:t xml:space="preserve"> </w:t>
      </w:r>
      <w:r w:rsidR="00A71E27">
        <w:t>Coverage Requirements Discovery</w:t>
      </w:r>
      <w:r>
        <w:t>)</w:t>
      </w:r>
    </w:p>
    <w:p w14:paraId="3AB51A01" w14:textId="48F3A1C8" w:rsidR="00A71E27" w:rsidRDefault="00D87933" w:rsidP="00597CDA">
      <w:pPr>
        <w:pStyle w:val="ListParagraph"/>
        <w:numPr>
          <w:ilvl w:val="0"/>
          <w:numId w:val="12"/>
        </w:numPr>
        <w:spacing w:after="120"/>
        <w:contextualSpacing w:val="0"/>
      </w:pPr>
      <w:r>
        <w:t>R</w:t>
      </w:r>
      <w:r w:rsidR="00A71F73">
        <w:t>ules exchange (</w:t>
      </w:r>
      <w:r w:rsidR="00262AA0">
        <w:t>e.g.,</w:t>
      </w:r>
      <w:r w:rsidR="00A71F73">
        <w:t xml:space="preserve"> </w:t>
      </w:r>
      <w:r w:rsidR="00A71E27">
        <w:t>Documentation Templates and Rules</w:t>
      </w:r>
      <w:r w:rsidR="00A71F73">
        <w:t>)</w:t>
      </w:r>
    </w:p>
    <w:p w14:paraId="50B37E1D" w14:textId="0F1C3873" w:rsidR="00A71E27" w:rsidRDefault="00A71E27" w:rsidP="00597CDA">
      <w:pPr>
        <w:pStyle w:val="ListParagraph"/>
        <w:numPr>
          <w:ilvl w:val="0"/>
          <w:numId w:val="12"/>
        </w:numPr>
        <w:spacing w:after="120"/>
        <w:contextualSpacing w:val="0"/>
      </w:pPr>
      <w:r>
        <w:t>Provider access to member data</w:t>
      </w:r>
    </w:p>
    <w:p w14:paraId="10FA1201" w14:textId="5F42AE7B" w:rsidR="00A71E27" w:rsidRDefault="00D87933" w:rsidP="00597CDA">
      <w:pPr>
        <w:pStyle w:val="ListParagraph"/>
        <w:numPr>
          <w:ilvl w:val="0"/>
          <w:numId w:val="12"/>
        </w:numPr>
        <w:spacing w:after="120"/>
        <w:contextualSpacing w:val="0"/>
      </w:pPr>
      <w:r>
        <w:t>R</w:t>
      </w:r>
      <w:r w:rsidR="00A71E27">
        <w:t xml:space="preserve">eporting Quality Data </w:t>
      </w:r>
    </w:p>
    <w:p w14:paraId="64916051" w14:textId="1C2C9EAB" w:rsidR="00A71E27" w:rsidRDefault="00A71E27" w:rsidP="00597CDA">
      <w:pPr>
        <w:pStyle w:val="ListParagraph"/>
        <w:numPr>
          <w:ilvl w:val="0"/>
          <w:numId w:val="12"/>
        </w:numPr>
        <w:spacing w:after="120"/>
        <w:contextualSpacing w:val="0"/>
      </w:pPr>
      <w:r>
        <w:t>Prior Authorization</w:t>
      </w:r>
    </w:p>
    <w:p w14:paraId="13D9B53B" w14:textId="766A4A4E" w:rsidR="00377D4A" w:rsidRDefault="00D87933" w:rsidP="00597CDA">
      <w:pPr>
        <w:pStyle w:val="ListParagraph"/>
        <w:numPr>
          <w:ilvl w:val="0"/>
          <w:numId w:val="12"/>
        </w:numPr>
        <w:spacing w:after="120"/>
        <w:contextualSpacing w:val="0"/>
      </w:pPr>
      <w:r>
        <w:t>P</w:t>
      </w:r>
      <w:r w:rsidR="00377D4A">
        <w:t>ublic health</w:t>
      </w:r>
      <w:r>
        <w:t xml:space="preserve"> reporting</w:t>
      </w:r>
    </w:p>
    <w:p w14:paraId="1A507CC7" w14:textId="21E4BA46" w:rsidR="00377D4A" w:rsidRDefault="00D87933" w:rsidP="00597CDA">
      <w:pPr>
        <w:pStyle w:val="ListParagraph"/>
        <w:numPr>
          <w:ilvl w:val="0"/>
          <w:numId w:val="12"/>
        </w:numPr>
        <w:spacing w:after="120"/>
        <w:contextualSpacing w:val="0"/>
      </w:pPr>
      <w:r>
        <w:t>C</w:t>
      </w:r>
      <w:r w:rsidR="00377D4A">
        <w:t>onsent management</w:t>
      </w:r>
    </w:p>
    <w:p w14:paraId="3C1CB0DF" w14:textId="05673B9E" w:rsidR="006E5037" w:rsidRDefault="00377D4A" w:rsidP="00377D4A">
      <w:pPr>
        <w:ind w:left="360"/>
      </w:pPr>
      <w:r>
        <w:t>The endpoint may provide a capability statement that defines further the resources and operations provided by the specific endpoint or it may be an operation endpoint that only provides one service and does not have a capability statement</w:t>
      </w:r>
      <w:r w:rsidR="0029115C">
        <w:t xml:space="preserve"> or is not part of the capability statement</w:t>
      </w:r>
      <w:r>
        <w:t>.</w:t>
      </w:r>
    </w:p>
    <w:p w14:paraId="3438238C" w14:textId="28413BB3" w:rsidR="00DB22C6" w:rsidRDefault="00DB22C6" w:rsidP="00377D4A">
      <w:pPr>
        <w:ind w:left="360"/>
      </w:pPr>
    </w:p>
    <w:p w14:paraId="699C01A4" w14:textId="328B4D14" w:rsidR="00E054F2" w:rsidRDefault="00E054F2" w:rsidP="00377D4A">
      <w:pPr>
        <w:ind w:left="360"/>
      </w:pPr>
    </w:p>
    <w:p w14:paraId="2518D5A1" w14:textId="77777777" w:rsidR="00E054F2" w:rsidRDefault="00E054F2" w:rsidP="00377D4A">
      <w:pPr>
        <w:ind w:left="360"/>
      </w:pPr>
    </w:p>
    <w:p w14:paraId="48377055" w14:textId="37EF2C37" w:rsidR="0099338D" w:rsidRPr="0031328A" w:rsidRDefault="00C76783" w:rsidP="002D7870">
      <w:pPr>
        <w:pStyle w:val="Heading1"/>
      </w:pPr>
      <w:bookmarkStart w:id="7" w:name="_Toc59181843"/>
      <w:r w:rsidRPr="0080326E">
        <w:lastRenderedPageBreak/>
        <w:t>Content of Future State Directory</w:t>
      </w:r>
      <w:bookmarkEnd w:id="7"/>
      <w:r w:rsidR="000D5625">
        <w:t xml:space="preserve"> </w:t>
      </w:r>
    </w:p>
    <w:p w14:paraId="31F297D0" w14:textId="5F7F0D45" w:rsidR="005D14F7" w:rsidRDefault="005D14F7" w:rsidP="005D14F7">
      <w:pPr>
        <w:spacing w:after="120"/>
      </w:pPr>
      <w:r>
        <w:t>This section builds upon work done and documented at the following:</w:t>
      </w:r>
    </w:p>
    <w:p w14:paraId="248539C6" w14:textId="7D5CE482" w:rsidR="00926B4E" w:rsidRPr="00926B4E" w:rsidRDefault="00926B4E" w:rsidP="00926B4E">
      <w:pPr>
        <w:pStyle w:val="ListParagraph"/>
        <w:numPr>
          <w:ilvl w:val="0"/>
          <w:numId w:val="1"/>
        </w:numPr>
        <w:rPr>
          <w:rStyle w:val="Hyperlink"/>
        </w:rPr>
      </w:pPr>
      <w:r>
        <w:fldChar w:fldCharType="begin"/>
      </w:r>
      <w:r>
        <w:instrText xml:space="preserve"> HYPERLINK "https://oncprojectracking.healthit.gov/wiki/display/TechLabSC/Healthcare+Directory" </w:instrText>
      </w:r>
      <w:r>
        <w:fldChar w:fldCharType="separate"/>
      </w:r>
      <w:r w:rsidRPr="00926B4E">
        <w:rPr>
          <w:rStyle w:val="Hyperlink"/>
        </w:rPr>
        <w:t>https://oncprojectracking.healthit.gov/wiki/display/TechLabSC/Healthcare+Directory</w:t>
      </w:r>
    </w:p>
    <w:p w14:paraId="79256B1E" w14:textId="2BA805B9" w:rsidR="005D14F7" w:rsidRPr="00E054F2" w:rsidRDefault="00926B4E" w:rsidP="007807DE">
      <w:pPr>
        <w:pStyle w:val="ListParagraph"/>
        <w:numPr>
          <w:ilvl w:val="0"/>
          <w:numId w:val="1"/>
        </w:numPr>
        <w:rPr>
          <w:rStyle w:val="Hyperlink"/>
          <w:color w:val="0070C0"/>
        </w:rPr>
      </w:pPr>
      <w:r>
        <w:fldChar w:fldCharType="end"/>
      </w:r>
      <w:hyperlink r:id="rId33" w:history="1">
        <w:r w:rsidRPr="000247C3">
          <w:rPr>
            <w:rStyle w:val="Hyperlink"/>
          </w:rPr>
          <w:t>http://build.fhir.org/ig/HL7/VhDir/</w:t>
        </w:r>
      </w:hyperlink>
      <w:r w:rsidRPr="00926B4E">
        <w:rPr>
          <w:rStyle w:val="Hyperlink"/>
          <w:color w:val="0070C0"/>
          <w:u w:val="none"/>
        </w:rPr>
        <w:t xml:space="preserve"> </w:t>
      </w:r>
      <w:r w:rsidR="005D14F7" w:rsidRPr="00926B4E">
        <w:rPr>
          <w:rStyle w:val="Hyperlink"/>
          <w:color w:val="auto"/>
          <w:u w:val="none"/>
        </w:rPr>
        <w:t xml:space="preserve">and </w:t>
      </w:r>
      <w:hyperlink r:id="rId34" w:history="1">
        <w:r w:rsidR="00BF4860" w:rsidRPr="000247C3">
          <w:rPr>
            <w:rStyle w:val="Hyperlink"/>
          </w:rPr>
          <w:t>http://hl7.org/fhir/us/davinci-pdex-plan-net/STU1/</w:t>
        </w:r>
      </w:hyperlink>
      <w:r w:rsidR="00BF4860">
        <w:rPr>
          <w:rStyle w:val="Hyperlink"/>
          <w:color w:val="auto"/>
        </w:rPr>
        <w:t xml:space="preserve"> </w:t>
      </w:r>
    </w:p>
    <w:p w14:paraId="6F47D05F" w14:textId="77777777" w:rsidR="00E054F2" w:rsidRDefault="00E054F2" w:rsidP="005D14F7">
      <w:pPr>
        <w:pStyle w:val="ListParagraph"/>
        <w:spacing w:after="120"/>
        <w:contextualSpacing w:val="0"/>
        <w:jc w:val="both"/>
        <w:rPr>
          <w:color w:val="auto"/>
        </w:rPr>
      </w:pPr>
    </w:p>
    <w:p w14:paraId="0314C32E" w14:textId="6CF0DC7E" w:rsidR="005D14F7" w:rsidRPr="00847A19" w:rsidRDefault="005D14F7" w:rsidP="005D14F7">
      <w:pPr>
        <w:pStyle w:val="ListParagraph"/>
        <w:spacing w:after="120"/>
        <w:contextualSpacing w:val="0"/>
        <w:jc w:val="both"/>
      </w:pPr>
      <w:r w:rsidRPr="00847A19">
        <w:t xml:space="preserve">Proposed content </w:t>
      </w:r>
      <w:r w:rsidR="00AC0C77" w:rsidRPr="00847A19">
        <w:t>for endpoints includes</w:t>
      </w:r>
      <w:r w:rsidRPr="00847A19">
        <w:t>:</w:t>
      </w:r>
    </w:p>
    <w:p w14:paraId="4CE70463" w14:textId="5859C0A1" w:rsidR="00C76783" w:rsidRPr="004859B6" w:rsidRDefault="002A7168" w:rsidP="00597CDA">
      <w:pPr>
        <w:pStyle w:val="ListParagraph"/>
        <w:numPr>
          <w:ilvl w:val="0"/>
          <w:numId w:val="13"/>
        </w:numPr>
        <w:spacing w:after="120"/>
        <w:contextualSpacing w:val="0"/>
      </w:pPr>
      <w:r w:rsidRPr="00847A19">
        <w:t>Address (URL/UR</w:t>
      </w:r>
      <w:r w:rsidR="002D0210" w:rsidRPr="00847A19">
        <w:t>I</w:t>
      </w:r>
      <w:r w:rsidRPr="004859B6">
        <w:t>)</w:t>
      </w:r>
    </w:p>
    <w:p w14:paraId="3888D9F8" w14:textId="40CE7614" w:rsidR="00C76783" w:rsidRPr="004859B6" w:rsidRDefault="002A7168" w:rsidP="00597CDA">
      <w:pPr>
        <w:pStyle w:val="ListParagraph"/>
        <w:numPr>
          <w:ilvl w:val="0"/>
          <w:numId w:val="13"/>
        </w:numPr>
        <w:spacing w:after="120"/>
        <w:contextualSpacing w:val="0"/>
      </w:pPr>
      <w:r w:rsidRPr="004859B6">
        <w:t>T</w:t>
      </w:r>
      <w:r w:rsidR="00C76783" w:rsidRPr="004859B6">
        <w:t>ype</w:t>
      </w:r>
      <w:r w:rsidRPr="004859B6">
        <w:t xml:space="preserve"> (FHIR </w:t>
      </w:r>
      <w:r w:rsidR="00077A71" w:rsidRPr="004859B6">
        <w:t>s</w:t>
      </w:r>
      <w:r w:rsidRPr="004859B6">
        <w:t xml:space="preserve">erver, </w:t>
      </w:r>
      <w:r w:rsidR="00077A71" w:rsidRPr="004859B6">
        <w:t>o</w:t>
      </w:r>
      <w:r w:rsidRPr="004859B6">
        <w:t>peration endpoint, CDS Hooks, …)</w:t>
      </w:r>
    </w:p>
    <w:p w14:paraId="646631C0" w14:textId="4B94C03F" w:rsidR="00C76783" w:rsidRPr="00847A19" w:rsidRDefault="002A7168" w:rsidP="00597CDA">
      <w:pPr>
        <w:pStyle w:val="ListParagraph"/>
        <w:numPr>
          <w:ilvl w:val="0"/>
          <w:numId w:val="13"/>
        </w:numPr>
        <w:spacing w:after="120"/>
        <w:contextualSpacing w:val="0"/>
      </w:pPr>
      <w:r w:rsidRPr="00847A19">
        <w:t xml:space="preserve">FHIR </w:t>
      </w:r>
      <w:r w:rsidR="00C76783" w:rsidRPr="00847A19">
        <w:t>version</w:t>
      </w:r>
      <w:r w:rsidRPr="00847A19">
        <w:t>(s) supported</w:t>
      </w:r>
    </w:p>
    <w:p w14:paraId="01039102" w14:textId="3D236156" w:rsidR="00C76783" w:rsidRPr="00847A19" w:rsidRDefault="002A7168" w:rsidP="00597CDA">
      <w:pPr>
        <w:pStyle w:val="ListParagraph"/>
        <w:numPr>
          <w:ilvl w:val="0"/>
          <w:numId w:val="13"/>
        </w:numPr>
        <w:spacing w:after="120"/>
        <w:contextualSpacing w:val="0"/>
      </w:pPr>
      <w:r w:rsidRPr="00847A19">
        <w:t xml:space="preserve">Trust </w:t>
      </w:r>
      <w:r w:rsidR="00077A71" w:rsidRPr="00847A19">
        <w:t>f</w:t>
      </w:r>
      <w:r w:rsidRPr="00847A19">
        <w:t>ramework(s)</w:t>
      </w:r>
      <w:r w:rsidR="00077A71" w:rsidRPr="00847A19">
        <w:t xml:space="preserve"> supported by this endpoint</w:t>
      </w:r>
      <w:r w:rsidR="00E724F7" w:rsidRPr="00847A19">
        <w:footnoteReference w:id="2"/>
      </w:r>
    </w:p>
    <w:p w14:paraId="4A644A4D" w14:textId="30228167" w:rsidR="002A7168" w:rsidRPr="00847A19" w:rsidRDefault="002A7168" w:rsidP="00597CDA">
      <w:pPr>
        <w:pStyle w:val="ListParagraph"/>
        <w:numPr>
          <w:ilvl w:val="0"/>
          <w:numId w:val="13"/>
        </w:numPr>
        <w:spacing w:after="120"/>
        <w:contextualSpacing w:val="0"/>
      </w:pPr>
      <w:r w:rsidRPr="00847A19">
        <w:t>Trust artifacts (</w:t>
      </w:r>
      <w:r w:rsidR="00731E41" w:rsidRPr="00847A19">
        <w:t>e.g.,</w:t>
      </w:r>
      <w:r w:rsidRPr="00847A19">
        <w:t xml:space="preserve"> digital certificates)</w:t>
      </w:r>
    </w:p>
    <w:p w14:paraId="12E6779B" w14:textId="36CB2B0E" w:rsidR="002A7168" w:rsidRPr="00847A19" w:rsidRDefault="002A7168" w:rsidP="00597CDA">
      <w:pPr>
        <w:pStyle w:val="ListParagraph"/>
        <w:numPr>
          <w:ilvl w:val="0"/>
          <w:numId w:val="13"/>
        </w:numPr>
        <w:spacing w:after="120"/>
        <w:contextualSpacing w:val="0"/>
      </w:pPr>
      <w:r w:rsidRPr="00847A19">
        <w:t>IGs supported (</w:t>
      </w:r>
      <w:r w:rsidR="00731E41" w:rsidRPr="00847A19">
        <w:t>e.g.,</w:t>
      </w:r>
      <w:r w:rsidRPr="00847A19">
        <w:t xml:space="preserve"> </w:t>
      </w:r>
      <w:proofErr w:type="spellStart"/>
      <w:r w:rsidRPr="00847A19">
        <w:t>PDex</w:t>
      </w:r>
      <w:proofErr w:type="spellEnd"/>
      <w:r w:rsidRPr="00847A19">
        <w:t>)</w:t>
      </w:r>
      <w:r w:rsidR="00155177" w:rsidRPr="00847A19">
        <w:t xml:space="preserve"> </w:t>
      </w:r>
    </w:p>
    <w:p w14:paraId="2F91180E" w14:textId="613EADB6" w:rsidR="002A7168" w:rsidRPr="00847A19" w:rsidRDefault="00B04A3F" w:rsidP="00597CDA">
      <w:pPr>
        <w:pStyle w:val="ListParagraph"/>
        <w:numPr>
          <w:ilvl w:val="0"/>
          <w:numId w:val="13"/>
        </w:numPr>
        <w:spacing w:after="120"/>
        <w:contextualSpacing w:val="0"/>
      </w:pPr>
      <w:r w:rsidRPr="00847A19">
        <w:t>Certification and Testing information</w:t>
      </w:r>
      <w:r w:rsidR="00DE028E" w:rsidRPr="00847A19">
        <w:t>, with effective as of dates</w:t>
      </w:r>
      <w:r w:rsidRPr="00847A19">
        <w:t xml:space="preserve"> </w:t>
      </w:r>
    </w:p>
    <w:p w14:paraId="2A4A6ADD" w14:textId="552E0AA6" w:rsidR="003F5DF8" w:rsidRPr="00847A19" w:rsidRDefault="00F34298" w:rsidP="00597CDA">
      <w:pPr>
        <w:pStyle w:val="ListParagraph"/>
        <w:numPr>
          <w:ilvl w:val="0"/>
          <w:numId w:val="13"/>
        </w:numPr>
        <w:spacing w:after="120"/>
        <w:contextualSpacing w:val="0"/>
      </w:pPr>
      <w:r w:rsidRPr="00847A19">
        <w:t>Support</w:t>
      </w:r>
      <w:r w:rsidR="00B80E78" w:rsidRPr="00847A19">
        <w:t xml:space="preserve"> for</w:t>
      </w:r>
      <w:r w:rsidRPr="00847A19">
        <w:t xml:space="preserve"> dynamic registration</w:t>
      </w:r>
      <w:r w:rsidR="00EE369A" w:rsidRPr="00847A19">
        <w:t xml:space="preserve"> (</w:t>
      </w:r>
      <w:r w:rsidR="00DC30D5" w:rsidRPr="00ED58A8">
        <w:rPr>
          <w:i/>
          <w:iCs/>
        </w:rPr>
        <w:t>FAST</w:t>
      </w:r>
      <w:r w:rsidR="00DC30D5" w:rsidRPr="00847A19">
        <w:t xml:space="preserve"> </w:t>
      </w:r>
      <w:r w:rsidR="00ED58A8">
        <w:t xml:space="preserve">Security Tiger Team </w:t>
      </w:r>
      <w:r w:rsidR="00DC30D5" w:rsidRPr="00847A19">
        <w:t>approach</w:t>
      </w:r>
      <w:r w:rsidR="00EE369A" w:rsidRPr="00847A19">
        <w:t>)</w:t>
      </w:r>
      <w:r w:rsidR="00DC30D5" w:rsidRPr="00847A19">
        <w:t xml:space="preserve"> may vary by configuration (e.g.</w:t>
      </w:r>
      <w:r w:rsidR="00ED58A8">
        <w:t>,</w:t>
      </w:r>
      <w:r w:rsidR="00DC30D5" w:rsidRPr="00847A19">
        <w:t xml:space="preserve"> </w:t>
      </w:r>
      <w:proofErr w:type="spellStart"/>
      <w:r w:rsidR="00DC30D5" w:rsidRPr="00847A19">
        <w:t>pt-pt</w:t>
      </w:r>
      <w:proofErr w:type="spellEnd"/>
      <w:r w:rsidR="00DC30D5" w:rsidRPr="00847A19">
        <w:t xml:space="preserve">, </w:t>
      </w:r>
      <w:proofErr w:type="spellStart"/>
      <w:r w:rsidR="00DC30D5" w:rsidRPr="00847A19">
        <w:t>pt</w:t>
      </w:r>
      <w:proofErr w:type="spellEnd"/>
      <w:r w:rsidR="00DC30D5" w:rsidRPr="00847A19">
        <w:t>-broker)</w:t>
      </w:r>
    </w:p>
    <w:p w14:paraId="1A6FCEF0" w14:textId="0C113C61" w:rsidR="00077A71" w:rsidRPr="00847A19" w:rsidRDefault="00DE028E" w:rsidP="004859B6">
      <w:pPr>
        <w:pStyle w:val="ListParagraph"/>
        <w:spacing w:after="120" w:line="200" w:lineRule="exact"/>
        <w:ind w:left="360"/>
        <w:contextualSpacing w:val="0"/>
      </w:pPr>
      <w:r w:rsidRPr="003F5DF8">
        <w:rPr>
          <w:b/>
          <w:bCs/>
          <w:u w:val="single"/>
        </w:rPr>
        <w:t>Note</w:t>
      </w:r>
      <w:r w:rsidRPr="00847A19">
        <w:t>: some items above (3,</w:t>
      </w:r>
      <w:r w:rsidR="00ED58A8">
        <w:t xml:space="preserve"> </w:t>
      </w:r>
      <w:r w:rsidRPr="00847A19">
        <w:t>6 and possibly 7) may be automatically populated from the capability statement.</w:t>
      </w:r>
    </w:p>
    <w:p w14:paraId="764670A0" w14:textId="77777777" w:rsidR="003F5DF8" w:rsidRDefault="003F5DF8" w:rsidP="00AC0C77">
      <w:pPr>
        <w:spacing w:after="120"/>
        <w:rPr>
          <w:color w:val="auto"/>
          <w:szCs w:val="22"/>
        </w:rPr>
      </w:pPr>
    </w:p>
    <w:p w14:paraId="17F6D717" w14:textId="06C2B27F" w:rsidR="00AC0C77" w:rsidRPr="006164FF" w:rsidRDefault="00AC0C77" w:rsidP="00AC0C77">
      <w:pPr>
        <w:spacing w:after="120"/>
        <w:rPr>
          <w:color w:val="auto"/>
          <w:szCs w:val="22"/>
        </w:rPr>
      </w:pPr>
      <w:r w:rsidRPr="003F5DF8">
        <w:rPr>
          <w:szCs w:val="22"/>
        </w:rPr>
        <w:t>Proposed content for the provider directory that will be the anchor for the endpoint information includes:</w:t>
      </w:r>
    </w:p>
    <w:p w14:paraId="161F77AC" w14:textId="0053E9E7" w:rsidR="00C76783" w:rsidRPr="004859B6" w:rsidRDefault="00C76783" w:rsidP="00597CDA">
      <w:pPr>
        <w:pStyle w:val="ListParagraph"/>
        <w:numPr>
          <w:ilvl w:val="0"/>
          <w:numId w:val="14"/>
        </w:numPr>
        <w:spacing w:after="120"/>
        <w:contextualSpacing w:val="0"/>
      </w:pPr>
      <w:r w:rsidRPr="004859B6">
        <w:t>Individual Provider Information</w:t>
      </w:r>
      <w:r w:rsidR="002A7168" w:rsidRPr="004859B6">
        <w:t xml:space="preserve"> (</w:t>
      </w:r>
      <w:r w:rsidR="002D0210" w:rsidRPr="004859B6">
        <w:t>e.g.,</w:t>
      </w:r>
      <w:r w:rsidR="002A7168" w:rsidRPr="004859B6">
        <w:t xml:space="preserve"> demographics, licenses, identifiers)</w:t>
      </w:r>
    </w:p>
    <w:p w14:paraId="0EFB6D8C" w14:textId="2E40F6FF" w:rsidR="00C76783" w:rsidRPr="004859B6" w:rsidRDefault="00C76783" w:rsidP="00597CDA">
      <w:pPr>
        <w:pStyle w:val="ListParagraph"/>
        <w:numPr>
          <w:ilvl w:val="0"/>
          <w:numId w:val="14"/>
        </w:numPr>
        <w:spacing w:after="120"/>
        <w:contextualSpacing w:val="0"/>
      </w:pPr>
      <w:r w:rsidRPr="004859B6">
        <w:t>Healthcare Provider Organization Information (</w:t>
      </w:r>
      <w:r w:rsidR="002D0210" w:rsidRPr="004859B6">
        <w:t>e.g.,</w:t>
      </w:r>
      <w:r w:rsidR="002A7168" w:rsidRPr="004859B6">
        <w:t xml:space="preserve"> demographics, licenses, identifiers</w:t>
      </w:r>
      <w:r w:rsidRPr="004859B6">
        <w:t>)</w:t>
      </w:r>
    </w:p>
    <w:p w14:paraId="17B488C3" w14:textId="1B11321D" w:rsidR="00C76783" w:rsidRPr="004859B6" w:rsidRDefault="00C76783" w:rsidP="00597CDA">
      <w:pPr>
        <w:pStyle w:val="ListParagraph"/>
        <w:numPr>
          <w:ilvl w:val="0"/>
          <w:numId w:val="14"/>
        </w:numPr>
        <w:spacing w:after="120"/>
        <w:contextualSpacing w:val="0"/>
      </w:pPr>
      <w:r w:rsidRPr="004859B6">
        <w:t>Healthcare Payer Information</w:t>
      </w:r>
      <w:r w:rsidR="002A7168" w:rsidRPr="004859B6">
        <w:t xml:space="preserve"> (</w:t>
      </w:r>
      <w:r w:rsidR="00B04A3F" w:rsidRPr="004859B6">
        <w:t>demographics, identifiers)</w:t>
      </w:r>
    </w:p>
    <w:p w14:paraId="06540B01" w14:textId="51942534" w:rsidR="00C76783" w:rsidRPr="004859B6" w:rsidRDefault="00C76783" w:rsidP="00597CDA">
      <w:pPr>
        <w:pStyle w:val="ListParagraph"/>
        <w:numPr>
          <w:ilvl w:val="0"/>
          <w:numId w:val="14"/>
        </w:numPr>
        <w:spacing w:after="120"/>
        <w:contextualSpacing w:val="0"/>
      </w:pPr>
      <w:r w:rsidRPr="004859B6">
        <w:t>Relationships between (individual providers, provider organizations and payers)</w:t>
      </w:r>
    </w:p>
    <w:p w14:paraId="6B389A90" w14:textId="097D2F7D" w:rsidR="00C76783" w:rsidRPr="004859B6" w:rsidRDefault="00C76783" w:rsidP="00597CDA">
      <w:pPr>
        <w:pStyle w:val="ListParagraph"/>
        <w:numPr>
          <w:ilvl w:val="0"/>
          <w:numId w:val="14"/>
        </w:numPr>
        <w:spacing w:after="120"/>
        <w:contextualSpacing w:val="0"/>
      </w:pPr>
      <w:r w:rsidRPr="004859B6">
        <w:t>Public Health Entity Information</w:t>
      </w:r>
    </w:p>
    <w:p w14:paraId="2549E95F" w14:textId="77777777" w:rsidR="00823A43" w:rsidRPr="004859B6" w:rsidRDefault="00C76783" w:rsidP="00597CDA">
      <w:pPr>
        <w:pStyle w:val="ListParagraph"/>
        <w:numPr>
          <w:ilvl w:val="0"/>
          <w:numId w:val="14"/>
        </w:numPr>
        <w:spacing w:after="120"/>
        <w:contextualSpacing w:val="0"/>
      </w:pPr>
      <w:r w:rsidRPr="004859B6">
        <w:t>Clinical Research Organizations</w:t>
      </w:r>
    </w:p>
    <w:p w14:paraId="13C70CEF" w14:textId="3C15F3F7" w:rsidR="00AC0C77" w:rsidRPr="004859B6" w:rsidRDefault="00AC0C77" w:rsidP="00597CDA">
      <w:pPr>
        <w:pStyle w:val="ListParagraph"/>
        <w:numPr>
          <w:ilvl w:val="0"/>
          <w:numId w:val="14"/>
        </w:numPr>
        <w:spacing w:after="120"/>
        <w:contextualSpacing w:val="0"/>
      </w:pPr>
      <w:r w:rsidRPr="004859B6">
        <w:t>Other healthcare related individuals and organizations</w:t>
      </w:r>
    </w:p>
    <w:p w14:paraId="0336C9CF" w14:textId="77777777" w:rsidR="003F5DF8" w:rsidRDefault="003F5DF8" w:rsidP="006164FF">
      <w:pPr>
        <w:spacing w:after="120" w:line="200" w:lineRule="exact"/>
        <w:rPr>
          <w:color w:val="auto"/>
        </w:rPr>
      </w:pPr>
    </w:p>
    <w:p w14:paraId="6B1BEFC7" w14:textId="40BF3A92" w:rsidR="006164FF" w:rsidRPr="003F5DF8" w:rsidRDefault="006164FF" w:rsidP="006164FF">
      <w:pPr>
        <w:spacing w:after="120" w:line="200" w:lineRule="exact"/>
        <w:rPr>
          <w:szCs w:val="22"/>
        </w:rPr>
      </w:pPr>
      <w:r w:rsidRPr="003F5DF8">
        <w:rPr>
          <w:szCs w:val="22"/>
        </w:rPr>
        <w:t>Other content:</w:t>
      </w:r>
    </w:p>
    <w:p w14:paraId="29CA91B7" w14:textId="696AA2A2" w:rsidR="006164FF" w:rsidRDefault="006164FF" w:rsidP="00597CDA">
      <w:pPr>
        <w:pStyle w:val="ListParagraph"/>
        <w:numPr>
          <w:ilvl w:val="0"/>
          <w:numId w:val="15"/>
        </w:numPr>
        <w:spacing w:after="120"/>
        <w:contextualSpacing w:val="0"/>
      </w:pPr>
      <w:r w:rsidRPr="003F5DF8">
        <w:t>Applications (Identifier, description, certification, Trust Framework</w:t>
      </w:r>
      <w:r w:rsidR="00AF432D">
        <w:rPr>
          <w:rStyle w:val="FootnoteReference"/>
        </w:rPr>
        <w:t>1</w:t>
      </w:r>
      <w:r w:rsidRPr="003F5DF8">
        <w:t>, etc.)</w:t>
      </w:r>
    </w:p>
    <w:p w14:paraId="352C560E" w14:textId="4215C1B2" w:rsidR="003F5DF8" w:rsidRDefault="003F5DF8" w:rsidP="003F5DF8">
      <w:pPr>
        <w:pStyle w:val="ListParagraph"/>
        <w:spacing w:after="120"/>
        <w:ind w:left="720"/>
        <w:contextualSpacing w:val="0"/>
      </w:pPr>
    </w:p>
    <w:p w14:paraId="57B4AD05" w14:textId="77777777" w:rsidR="004E3425" w:rsidRPr="003F5DF8" w:rsidRDefault="004E3425" w:rsidP="003F5DF8">
      <w:pPr>
        <w:pStyle w:val="ListParagraph"/>
        <w:spacing w:after="120"/>
        <w:ind w:left="720"/>
        <w:contextualSpacing w:val="0"/>
      </w:pPr>
    </w:p>
    <w:p w14:paraId="62C69E2A" w14:textId="77777777" w:rsidR="00CC520E" w:rsidRPr="004859B6" w:rsidRDefault="0031328A" w:rsidP="004859B6">
      <w:pPr>
        <w:spacing w:after="0" w:line="200" w:lineRule="exact"/>
        <w:jc w:val="left"/>
        <w:rPr>
          <w:szCs w:val="22"/>
        </w:rPr>
      </w:pPr>
      <w:r w:rsidRPr="004859B6">
        <w:rPr>
          <w:szCs w:val="22"/>
        </w:rPr>
        <w:lastRenderedPageBreak/>
        <w:t>Note</w:t>
      </w:r>
      <w:r w:rsidR="00CC520E" w:rsidRPr="004859B6">
        <w:rPr>
          <w:szCs w:val="22"/>
        </w:rPr>
        <w:t>s</w:t>
      </w:r>
      <w:r w:rsidRPr="004859B6">
        <w:rPr>
          <w:szCs w:val="22"/>
        </w:rPr>
        <w:t xml:space="preserve">: </w:t>
      </w:r>
    </w:p>
    <w:p w14:paraId="5D010808" w14:textId="0D51F289" w:rsidR="0031328A" w:rsidRPr="004E3425" w:rsidRDefault="004E3425" w:rsidP="00597CDA">
      <w:pPr>
        <w:pStyle w:val="ListParagraph"/>
        <w:numPr>
          <w:ilvl w:val="0"/>
          <w:numId w:val="16"/>
        </w:numPr>
        <w:spacing w:after="120"/>
        <w:contextualSpacing w:val="0"/>
      </w:pPr>
      <w:r>
        <w:t>E</w:t>
      </w:r>
      <w:r w:rsidR="0031328A" w:rsidRPr="006164FF">
        <w:t xml:space="preserve">ndpoints may be associated with any of the above (including in context of relationships and Trust </w:t>
      </w:r>
      <w:r w:rsidR="0031328A" w:rsidRPr="004E3425">
        <w:t>Framework)</w:t>
      </w:r>
    </w:p>
    <w:p w14:paraId="7EE45E9F" w14:textId="556DC3AE" w:rsidR="00CC520E" w:rsidRPr="004E3425" w:rsidRDefault="00CC520E" w:rsidP="00597CDA">
      <w:pPr>
        <w:pStyle w:val="ListParagraph"/>
        <w:numPr>
          <w:ilvl w:val="0"/>
          <w:numId w:val="16"/>
        </w:numPr>
        <w:spacing w:after="120"/>
        <w:contextualSpacing w:val="0"/>
      </w:pPr>
      <w:r w:rsidRPr="004E3425">
        <w:t>Need code systems for non-care provide</w:t>
      </w:r>
      <w:r w:rsidR="0066346D" w:rsidRPr="004E3425">
        <w:t>r</w:t>
      </w:r>
      <w:r w:rsidRPr="004E3425">
        <w:t xml:space="preserve"> entities</w:t>
      </w:r>
      <w:r w:rsidR="006164FF" w:rsidRPr="004E3425">
        <w:t xml:space="preserve"> (individual and organization) not represented in </w:t>
      </w:r>
      <w:r w:rsidRPr="004E3425">
        <w:t>NUCC</w:t>
      </w:r>
    </w:p>
    <w:p w14:paraId="7A473C0A" w14:textId="1B9F4A12" w:rsidR="00B04A3F" w:rsidRDefault="00CC520E" w:rsidP="00AF432D">
      <w:pPr>
        <w:spacing w:after="120" w:line="200" w:lineRule="exact"/>
        <w:rPr>
          <w:color w:val="1D4F90"/>
          <w:sz w:val="30"/>
          <w:szCs w:val="30"/>
        </w:rPr>
      </w:pPr>
      <w:bookmarkStart w:id="8" w:name="_Hlk59078857"/>
      <w:r>
        <w:rPr>
          <w:rFonts w:ascii="Arial" w:hAnsi="Arial" w:cs="Arial"/>
          <w:color w:val="767676"/>
          <w:sz w:val="20"/>
          <w:szCs w:val="20"/>
          <w:shd w:val="clear" w:color="auto" w:fill="FFFFFF"/>
        </w:rPr>
        <w:t xml:space="preserve">. </w:t>
      </w:r>
      <w:bookmarkEnd w:id="8"/>
    </w:p>
    <w:p w14:paraId="5838B68B" w14:textId="538D21F5" w:rsidR="002D7870" w:rsidRDefault="002D7870" w:rsidP="002D7870">
      <w:pPr>
        <w:pStyle w:val="Heading1"/>
      </w:pPr>
      <w:bookmarkStart w:id="9" w:name="_Toc59181844"/>
      <w:r>
        <w:t>Technical Barriers</w:t>
      </w:r>
      <w:r w:rsidR="00E52D5F">
        <w:t xml:space="preserve"> </w:t>
      </w:r>
      <w:r w:rsidR="00CC520E" w:rsidRPr="00AF432D">
        <w:rPr>
          <w:i/>
          <w:iCs/>
        </w:rPr>
        <w:t>(from prior presentations)</w:t>
      </w:r>
      <w:bookmarkEnd w:id="9"/>
    </w:p>
    <w:p w14:paraId="25469E77" w14:textId="680F28DD" w:rsidR="00D97981" w:rsidRPr="00A05057" w:rsidRDefault="00D97981" w:rsidP="00597CDA">
      <w:pPr>
        <w:pStyle w:val="ListParagraph"/>
        <w:numPr>
          <w:ilvl w:val="0"/>
          <w:numId w:val="17"/>
        </w:numPr>
        <w:spacing w:after="120"/>
        <w:contextualSpacing w:val="0"/>
      </w:pPr>
      <w:r w:rsidRPr="00A05057">
        <w:rPr>
          <w:b/>
          <w:bCs/>
        </w:rPr>
        <w:t>Endpoint Identification:</w:t>
      </w:r>
      <w:r w:rsidRPr="00A05057">
        <w:t xml:space="preserve"> No current standard or implementation provides a generally available method to find all FHIR endpoints and their associated capabilities (</w:t>
      </w:r>
      <w:r w:rsidR="002D0210" w:rsidRPr="00A05057">
        <w:t>e.g.,</w:t>
      </w:r>
      <w:r w:rsidRPr="00A05057">
        <w:t xml:space="preserve"> beyond just the capability statement).</w:t>
      </w:r>
    </w:p>
    <w:p w14:paraId="52DCEB58" w14:textId="28D063F3" w:rsidR="00D97981" w:rsidRPr="00A05057" w:rsidRDefault="00D97981" w:rsidP="00597CDA">
      <w:pPr>
        <w:pStyle w:val="ListParagraph"/>
        <w:numPr>
          <w:ilvl w:val="0"/>
          <w:numId w:val="17"/>
        </w:numPr>
        <w:spacing w:after="120"/>
        <w:contextualSpacing w:val="0"/>
      </w:pPr>
      <w:r w:rsidRPr="00A05057">
        <w:rPr>
          <w:b/>
          <w:bCs/>
        </w:rPr>
        <w:t>Endpoint Characteristics:</w:t>
      </w:r>
      <w:r w:rsidRPr="00A05057">
        <w:t xml:space="preserve"> Currently no standard or implementation </w:t>
      </w:r>
      <w:r w:rsidR="002D0210" w:rsidRPr="00A05057">
        <w:t xml:space="preserve">guide </w:t>
      </w:r>
      <w:r w:rsidRPr="00A05057">
        <w:t xml:space="preserve">specifies and supports additional </w:t>
      </w:r>
      <w:r w:rsidR="002D0210" w:rsidRPr="00A05057">
        <w:t xml:space="preserve">a comprehensive list of </w:t>
      </w:r>
      <w:r w:rsidRPr="00A05057">
        <w:t xml:space="preserve">endpoint attributes </w:t>
      </w:r>
      <w:r w:rsidR="0029115C" w:rsidRPr="00A05057">
        <w:t xml:space="preserve">across all healthcare actors </w:t>
      </w:r>
      <w:r w:rsidRPr="00A05057">
        <w:t xml:space="preserve">(i.e., trust framework, authentication requirements, FHIR version(s), supported services, </w:t>
      </w:r>
      <w:r w:rsidR="002D0210" w:rsidRPr="00A05057">
        <w:t xml:space="preserve">testing and </w:t>
      </w:r>
      <w:r w:rsidRPr="00A05057">
        <w:t>certification).</w:t>
      </w:r>
    </w:p>
    <w:p w14:paraId="51D31D60" w14:textId="0328CBCD" w:rsidR="00D97981" w:rsidRPr="00A05057" w:rsidRDefault="00D97981" w:rsidP="00597CDA">
      <w:pPr>
        <w:pStyle w:val="ListParagraph"/>
        <w:numPr>
          <w:ilvl w:val="0"/>
          <w:numId w:val="17"/>
        </w:numPr>
        <w:spacing w:after="120"/>
        <w:contextualSpacing w:val="0"/>
      </w:pPr>
      <w:r w:rsidRPr="00A05057">
        <w:rPr>
          <w:b/>
          <w:bCs/>
        </w:rPr>
        <w:t>Currency &amp; Accuracy of Directory Endpoint Information:</w:t>
      </w:r>
      <w:r w:rsidRPr="00A05057">
        <w:t xml:space="preserve"> Currently there is no agreed upon source </w:t>
      </w:r>
      <w:r w:rsidR="00D200D8" w:rsidRPr="00A05057">
        <w:t xml:space="preserve">of truth </w:t>
      </w:r>
      <w:r w:rsidRPr="00A05057">
        <w:t xml:space="preserve">nor standard process for keeping endpoint information current and validating its accuracy. This creates uncertainty and potential for inconsistent </w:t>
      </w:r>
      <w:r w:rsidR="002D0210" w:rsidRPr="00A05057">
        <w:t xml:space="preserve">directory </w:t>
      </w:r>
      <w:r w:rsidRPr="00A05057">
        <w:t>endpoint information.</w:t>
      </w:r>
    </w:p>
    <w:p w14:paraId="2B1ACC16" w14:textId="36400D09" w:rsidR="00D97981" w:rsidRDefault="00D97981" w:rsidP="00597CDA">
      <w:pPr>
        <w:pStyle w:val="ListParagraph"/>
        <w:numPr>
          <w:ilvl w:val="0"/>
          <w:numId w:val="17"/>
        </w:numPr>
        <w:spacing w:after="120"/>
        <w:contextualSpacing w:val="0"/>
      </w:pPr>
      <w:r w:rsidRPr="00A05057">
        <w:rPr>
          <w:b/>
          <w:bCs/>
        </w:rPr>
        <w:t>Restricting Access to Endpoint Information:</w:t>
      </w:r>
      <w:r w:rsidRPr="00A05057">
        <w:t xml:space="preserve"> Certain endpoints may not be generally available (</w:t>
      </w:r>
      <w:r w:rsidR="002D0210" w:rsidRPr="00A05057">
        <w:t>require specific authorization</w:t>
      </w:r>
      <w:r w:rsidRPr="00A05057">
        <w:t xml:space="preserve">) </w:t>
      </w:r>
      <w:r w:rsidR="002D0210" w:rsidRPr="00A05057">
        <w:t xml:space="preserve">for reasons such as privacy or safety concerns </w:t>
      </w:r>
      <w:r w:rsidRPr="00A05057">
        <w:t>and directory service</w:t>
      </w:r>
      <w:r w:rsidR="002D0210" w:rsidRPr="00A05057">
        <w:t>s</w:t>
      </w:r>
      <w:r w:rsidRPr="00A05057">
        <w:t xml:space="preserve"> may need to restrict discoverability for those specific endpoints </w:t>
      </w:r>
      <w:r w:rsidR="002D0210" w:rsidRPr="00A05057">
        <w:t>(e.g.</w:t>
      </w:r>
      <w:r w:rsidR="00A05057">
        <w:t>,</w:t>
      </w:r>
      <w:r w:rsidR="002D0210" w:rsidRPr="00A05057">
        <w:t xml:space="preserve"> the address of a women’s shelter or the members of an emergency response team). </w:t>
      </w:r>
      <w:r w:rsidRPr="00A05057">
        <w:t>This may be necessary to minimize attacks on these endpoints by malicious third parties.</w:t>
      </w:r>
    </w:p>
    <w:p w14:paraId="5240EA16" w14:textId="77777777" w:rsidR="00E53392" w:rsidRPr="00A05057" w:rsidRDefault="00E53392" w:rsidP="00E53392">
      <w:pPr>
        <w:pStyle w:val="ListParagraph"/>
        <w:spacing w:after="120"/>
        <w:ind w:left="720"/>
        <w:contextualSpacing w:val="0"/>
      </w:pPr>
    </w:p>
    <w:p w14:paraId="6BA71A31" w14:textId="4E8F34D0" w:rsidR="00D17AB5" w:rsidRDefault="00D17AB5" w:rsidP="00D17AB5">
      <w:pPr>
        <w:pStyle w:val="Heading1"/>
      </w:pPr>
      <w:bookmarkStart w:id="10" w:name="_Toc59181845"/>
      <w:r>
        <w:t xml:space="preserve">Problems to </w:t>
      </w:r>
      <w:r w:rsidR="00750B52">
        <w:t>b</w:t>
      </w:r>
      <w:r>
        <w:t>e Solved</w:t>
      </w:r>
      <w:r w:rsidR="002D0210">
        <w:t>, In addition to the Technical Barriers</w:t>
      </w:r>
      <w:bookmarkEnd w:id="10"/>
    </w:p>
    <w:p w14:paraId="5B63A242" w14:textId="77777777" w:rsidR="003E70A0" w:rsidRPr="00C76783" w:rsidRDefault="003E70A0" w:rsidP="003E70A0">
      <w:pPr>
        <w:spacing w:after="0" w:line="200" w:lineRule="exact"/>
        <w:ind w:left="720"/>
        <w:rPr>
          <w:rFonts w:cstheme="minorHAnsi"/>
          <w:sz w:val="24"/>
        </w:rPr>
      </w:pPr>
    </w:p>
    <w:p w14:paraId="49DC2702" w14:textId="77578EB9" w:rsidR="009C1A85" w:rsidRPr="00E53392" w:rsidRDefault="003A606A" w:rsidP="00597CDA">
      <w:pPr>
        <w:pStyle w:val="ListParagraph"/>
        <w:numPr>
          <w:ilvl w:val="0"/>
          <w:numId w:val="18"/>
        </w:numPr>
        <w:spacing w:after="120"/>
        <w:contextualSpacing w:val="0"/>
      </w:pPr>
      <w:r w:rsidRPr="00E53392">
        <w:rPr>
          <w:b/>
          <w:bCs/>
        </w:rPr>
        <w:t>Use of NPPES as the Repository for Endpoints</w:t>
      </w:r>
      <w:r w:rsidR="002A4557" w:rsidRPr="00E53392">
        <w:rPr>
          <w:b/>
          <w:bCs/>
        </w:rPr>
        <w:t>:</w:t>
      </w:r>
      <w:r w:rsidR="002A4557" w:rsidRPr="00E53392">
        <w:t xml:space="preserve"> </w:t>
      </w:r>
      <w:r w:rsidRPr="00E53392">
        <w:t xml:space="preserve">The National Plan and Provider Enumeration System (NPPES) directory is not designed to hold, validate, and maintain the information required to appropriately describe the endpoints for FHIR. The </w:t>
      </w:r>
      <w:r w:rsidR="00B845D9" w:rsidRPr="00E53392">
        <w:t xml:space="preserve">historically </w:t>
      </w:r>
      <w:r w:rsidRPr="00E53392">
        <w:t xml:space="preserve">low rate of publication of </w:t>
      </w:r>
      <w:r w:rsidR="0020687F" w:rsidRPr="00E53392">
        <w:t xml:space="preserve">valid </w:t>
      </w:r>
      <w:r w:rsidRPr="00E53392">
        <w:t xml:space="preserve">Direct addresses in NPPES </w:t>
      </w:r>
      <w:r w:rsidR="0020687F" w:rsidRPr="00E53392">
        <w:t xml:space="preserve">and the fact that only 4.3% of FHIR endpoints were valid as of 8/20/2020 </w:t>
      </w:r>
      <w:r w:rsidRPr="00E53392">
        <w:t>is a strong indicator of the issues.</w:t>
      </w:r>
      <w:r w:rsidR="00B80E78" w:rsidRPr="00E53392">
        <w:t xml:space="preserve"> The complexity of relationships (</w:t>
      </w:r>
      <w:r w:rsidR="002D0210" w:rsidRPr="00E53392">
        <w:t>e.g.,</w:t>
      </w:r>
      <w:r w:rsidR="00B80E78" w:rsidRPr="00E53392">
        <w:t xml:space="preserve"> provider-organization) that determine which FHIR endpoints are relevant and the need to represent organizations other than providers (</w:t>
      </w:r>
      <w:r w:rsidR="002D0210" w:rsidRPr="00E53392">
        <w:t>e.g.,</w:t>
      </w:r>
      <w:r w:rsidR="00B80E78" w:rsidRPr="00E53392">
        <w:t xml:space="preserve"> Payers) severely limits the utility of NPPES.  The FHIR Endpoint directory needs to be based on a broader set of validated healthcare participants and relationships.</w:t>
      </w:r>
      <w:r w:rsidR="002D0210" w:rsidRPr="00E53392">
        <w:t xml:space="preserve"> While this solution document may pursue the interim use of NPPES to support FHIR endpoints, the </w:t>
      </w:r>
      <w:r w:rsidR="00E53392" w:rsidRPr="00E53392">
        <w:t>longer-term</w:t>
      </w:r>
      <w:r w:rsidR="002D0210" w:rsidRPr="00E53392">
        <w:t xml:space="preserve"> solution will require a significantly more robust solution.</w:t>
      </w:r>
    </w:p>
    <w:p w14:paraId="4A3998D3" w14:textId="77777777" w:rsidR="002D7870" w:rsidRDefault="002D7870">
      <w:pPr>
        <w:spacing w:after="0"/>
        <w:jc w:val="left"/>
        <w:rPr>
          <w:color w:val="1D4F90"/>
          <w:sz w:val="30"/>
          <w:szCs w:val="30"/>
        </w:rPr>
      </w:pPr>
      <w:r>
        <w:br w:type="page"/>
      </w:r>
    </w:p>
    <w:p w14:paraId="47CA9F38" w14:textId="0447B58D" w:rsidR="00560D23" w:rsidRDefault="00560D23" w:rsidP="00560D23">
      <w:pPr>
        <w:pStyle w:val="Heading1"/>
      </w:pPr>
      <w:bookmarkStart w:id="11" w:name="_Toc59181846"/>
      <w:r>
        <w:lastRenderedPageBreak/>
        <w:t>Recommended Future State &amp; Intermediate Steps</w:t>
      </w:r>
      <w:bookmarkEnd w:id="11"/>
      <w:r w:rsidR="00FC49ED">
        <w:t xml:space="preserve"> </w:t>
      </w:r>
    </w:p>
    <w:p w14:paraId="1C5C1302" w14:textId="77777777" w:rsidR="002D7870" w:rsidRPr="0080326E" w:rsidRDefault="002D7870" w:rsidP="00AA4E78">
      <w:pPr>
        <w:spacing w:after="0" w:line="200" w:lineRule="exact"/>
        <w:rPr>
          <w:b/>
          <w:bCs/>
          <w:color w:val="0070C0"/>
          <w:sz w:val="24"/>
          <w:szCs w:val="28"/>
        </w:rPr>
      </w:pPr>
      <w:r w:rsidRPr="0080326E">
        <w:rPr>
          <w:b/>
          <w:bCs/>
          <w:color w:val="0070C0"/>
          <w:sz w:val="24"/>
          <w:szCs w:val="28"/>
        </w:rPr>
        <w:t xml:space="preserve">Future State </w:t>
      </w:r>
    </w:p>
    <w:p w14:paraId="48A0E1BE" w14:textId="77777777" w:rsidR="002D7870" w:rsidRDefault="002D7870" w:rsidP="00981590">
      <w:pPr>
        <w:spacing w:after="120" w:line="200" w:lineRule="exact"/>
        <w:rPr>
          <w:b/>
          <w:bCs/>
          <w:color w:val="auto"/>
        </w:rPr>
      </w:pPr>
    </w:p>
    <w:p w14:paraId="4025C154" w14:textId="77777777" w:rsidR="00E724F7" w:rsidRPr="00F706B9" w:rsidRDefault="00E52D5F" w:rsidP="00597CDA">
      <w:pPr>
        <w:pStyle w:val="ListParagraph"/>
        <w:numPr>
          <w:ilvl w:val="0"/>
          <w:numId w:val="19"/>
        </w:numPr>
        <w:spacing w:after="120"/>
        <w:contextualSpacing w:val="0"/>
      </w:pPr>
      <w:r w:rsidRPr="00F706B9">
        <w:t xml:space="preserve">One national source for validated directory information that is available to any </w:t>
      </w:r>
      <w:r w:rsidR="00DB01F3" w:rsidRPr="00F706B9">
        <w:t xml:space="preserve">national or </w:t>
      </w:r>
      <w:r w:rsidRPr="00F706B9">
        <w:t xml:space="preserve">local directory workflow environment </w:t>
      </w:r>
      <w:r w:rsidR="00DB01F3" w:rsidRPr="00F706B9">
        <w:t>(federated access)</w:t>
      </w:r>
      <w:r w:rsidR="002D0210" w:rsidRPr="00F706B9">
        <w:t xml:space="preserve">. </w:t>
      </w:r>
    </w:p>
    <w:p w14:paraId="6D72E156" w14:textId="466252AA" w:rsidR="00E52D5F" w:rsidRPr="00F706B9" w:rsidRDefault="002D0210" w:rsidP="00F706B9">
      <w:pPr>
        <w:pStyle w:val="ListParagraph"/>
        <w:numPr>
          <w:ilvl w:val="0"/>
          <w:numId w:val="1"/>
        </w:numPr>
      </w:pPr>
      <w:r w:rsidRPr="00F706B9">
        <w:t xml:space="preserve">The final solution </w:t>
      </w:r>
      <w:r w:rsidR="00DB01F3" w:rsidRPr="00F706B9">
        <w:t xml:space="preserve">may include more than one </w:t>
      </w:r>
      <w:r w:rsidR="00D57785" w:rsidRPr="00F706B9">
        <w:t>authoritative</w:t>
      </w:r>
      <w:r w:rsidR="00DB01F3" w:rsidRPr="00F706B9">
        <w:t xml:space="preserve"> source </w:t>
      </w:r>
      <w:proofErr w:type="gramStart"/>
      <w:r w:rsidR="00DB01F3" w:rsidRPr="00F706B9">
        <w:t>as long as</w:t>
      </w:r>
      <w:proofErr w:type="gramEnd"/>
      <w:r w:rsidR="00DB01F3" w:rsidRPr="00F706B9">
        <w:t xml:space="preserve"> there are no overlaps (</w:t>
      </w:r>
      <w:r w:rsidRPr="00F706B9">
        <w:t>e.g.,</w:t>
      </w:r>
      <w:r w:rsidR="00DB01F3" w:rsidRPr="00F706B9">
        <w:t xml:space="preserve"> same endpoint defined in more than one </w:t>
      </w:r>
      <w:r w:rsidR="00D57785" w:rsidRPr="00F706B9">
        <w:t>authoritative</w:t>
      </w:r>
      <w:r w:rsidR="00DB01F3" w:rsidRPr="00F706B9">
        <w:t xml:space="preserve"> national directory source) Example: all payer endpoints in one directory and all provider endpoints in a separate directory.</w:t>
      </w:r>
      <w:r w:rsidR="004D24E2" w:rsidRPr="00F706B9">
        <w:t xml:space="preserve"> </w:t>
      </w:r>
    </w:p>
    <w:p w14:paraId="72D8133B" w14:textId="7109F1EB" w:rsidR="00E724F7" w:rsidRPr="00F706B9" w:rsidRDefault="00E724F7" w:rsidP="00F706B9">
      <w:pPr>
        <w:pStyle w:val="ListParagraph"/>
        <w:numPr>
          <w:ilvl w:val="0"/>
          <w:numId w:val="1"/>
        </w:numPr>
      </w:pPr>
      <w:r w:rsidRPr="00F706B9">
        <w:t>The final solution has a master, main source of data to support federated replication and use</w:t>
      </w:r>
      <w:r w:rsidR="004D4970">
        <w:t>.</w:t>
      </w:r>
    </w:p>
    <w:p w14:paraId="6B3BA28A" w14:textId="72A8CB2D" w:rsidR="00E52D5F" w:rsidRPr="00F706B9" w:rsidRDefault="00E52D5F" w:rsidP="00597CDA">
      <w:pPr>
        <w:pStyle w:val="ListParagraph"/>
        <w:numPr>
          <w:ilvl w:val="0"/>
          <w:numId w:val="19"/>
        </w:numPr>
        <w:spacing w:before="240" w:after="120"/>
        <w:contextualSpacing w:val="0"/>
      </w:pPr>
      <w:r w:rsidRPr="00F706B9">
        <w:t>Directory contains individual and entity demographics</w:t>
      </w:r>
      <w:r w:rsidR="005865B3" w:rsidRPr="00F706B9">
        <w:t>, as well as relationships between individuals and organization</w:t>
      </w:r>
      <w:r w:rsidRPr="00F706B9">
        <w:t xml:space="preserve"> to determine endpoint relationships</w:t>
      </w:r>
      <w:r w:rsidR="00AB0BBA" w:rsidRPr="00F706B9">
        <w:t>.</w:t>
      </w:r>
    </w:p>
    <w:p w14:paraId="69D7838A" w14:textId="67C294D3" w:rsidR="00E52D5F" w:rsidRPr="00F706B9" w:rsidRDefault="00E52D5F" w:rsidP="00597CDA">
      <w:pPr>
        <w:pStyle w:val="ListParagraph"/>
        <w:numPr>
          <w:ilvl w:val="0"/>
          <w:numId w:val="19"/>
        </w:numPr>
        <w:spacing w:after="120"/>
        <w:contextualSpacing w:val="0"/>
      </w:pPr>
      <w:r w:rsidRPr="00F706B9">
        <w:t>Computable endpoint information will include supported implementation guides, trust framework, accessibility requirements, validation status, meta data requirements (</w:t>
      </w:r>
      <w:r w:rsidR="005865B3" w:rsidRPr="00F706B9">
        <w:t>e.g.,</w:t>
      </w:r>
      <w:r w:rsidRPr="00F706B9">
        <w:t xml:space="preserve"> for routing through intermediary)</w:t>
      </w:r>
      <w:r w:rsidR="00AB0BBA" w:rsidRPr="00F706B9">
        <w:t>.</w:t>
      </w:r>
    </w:p>
    <w:p w14:paraId="0BDE2545" w14:textId="6CF1FCD2" w:rsidR="00E52D5F" w:rsidRPr="00F706B9" w:rsidRDefault="00E52D5F" w:rsidP="00597CDA">
      <w:pPr>
        <w:pStyle w:val="ListParagraph"/>
        <w:numPr>
          <w:ilvl w:val="0"/>
          <w:numId w:val="19"/>
        </w:numPr>
        <w:spacing w:after="120"/>
        <w:contextualSpacing w:val="0"/>
      </w:pPr>
      <w:r w:rsidRPr="00F706B9">
        <w:t>Issuing Organizations and Assigned Parties will contribute authoritative information to the Endpoint Directory regarding the scope and capability of the endpoints</w:t>
      </w:r>
      <w:r w:rsidR="00AB0BBA" w:rsidRPr="00F706B9">
        <w:t>.</w:t>
      </w:r>
    </w:p>
    <w:p w14:paraId="64487D43" w14:textId="43A9BD98" w:rsidR="00E52D5F" w:rsidRPr="00F706B9" w:rsidRDefault="00E52D5F" w:rsidP="00597CDA">
      <w:pPr>
        <w:pStyle w:val="ListParagraph"/>
        <w:numPr>
          <w:ilvl w:val="0"/>
          <w:numId w:val="19"/>
        </w:numPr>
        <w:spacing w:after="120"/>
        <w:contextualSpacing w:val="0"/>
      </w:pPr>
      <w:r w:rsidRPr="00F706B9">
        <w:t>Testing and certification information shall be part of the submission information and shall be kept up to date based on the established standard for the type of endpoint</w:t>
      </w:r>
      <w:r w:rsidR="00AB0BBA" w:rsidRPr="00F706B9">
        <w:t>.</w:t>
      </w:r>
    </w:p>
    <w:p w14:paraId="433BA285" w14:textId="20B3ED58" w:rsidR="000E4547" w:rsidRPr="00F706B9" w:rsidRDefault="00E52D5F" w:rsidP="00597CDA">
      <w:pPr>
        <w:pStyle w:val="ListParagraph"/>
        <w:numPr>
          <w:ilvl w:val="0"/>
          <w:numId w:val="19"/>
        </w:numPr>
        <w:spacing w:after="120"/>
        <w:contextualSpacing w:val="0"/>
      </w:pPr>
      <w:r w:rsidRPr="00F706B9">
        <w:t xml:space="preserve">FHIR standard </w:t>
      </w:r>
      <w:r w:rsidR="003E4420" w:rsidRPr="00F706B9">
        <w:t>implementation guide</w:t>
      </w:r>
      <w:r w:rsidR="005865B3" w:rsidRPr="00F706B9">
        <w:t>s</w:t>
      </w:r>
      <w:r w:rsidR="003E4420" w:rsidRPr="00F706B9">
        <w:t xml:space="preserve"> (</w:t>
      </w:r>
      <w:r w:rsidRPr="00F706B9">
        <w:t>IG</w:t>
      </w:r>
      <w:r w:rsidR="005865B3" w:rsidRPr="00F706B9">
        <w:t>s</w:t>
      </w:r>
      <w:r w:rsidR="003E4420" w:rsidRPr="00F706B9">
        <w:t>)</w:t>
      </w:r>
      <w:r w:rsidRPr="00F706B9">
        <w:t xml:space="preserve"> shall </w:t>
      </w:r>
      <w:r w:rsidR="00E724F7" w:rsidRPr="00F706B9">
        <w:t xml:space="preserve">exits (having been </w:t>
      </w:r>
      <w:r w:rsidRPr="00F706B9">
        <w:t xml:space="preserve">created, </w:t>
      </w:r>
      <w:proofErr w:type="gramStart"/>
      <w:r w:rsidRPr="00F706B9">
        <w:t>balloted</w:t>
      </w:r>
      <w:proofErr w:type="gramEnd"/>
      <w:r w:rsidRPr="00F706B9">
        <w:t xml:space="preserve"> and published </w:t>
      </w:r>
      <w:r w:rsidR="00E724F7" w:rsidRPr="00F706B9">
        <w:t xml:space="preserve">by an accredited </w:t>
      </w:r>
      <w:r w:rsidR="005865B3" w:rsidRPr="00F706B9">
        <w:t xml:space="preserve">standards </w:t>
      </w:r>
      <w:r w:rsidR="00E724F7" w:rsidRPr="00F706B9">
        <w:t xml:space="preserve">organization) </w:t>
      </w:r>
      <w:r w:rsidR="005865B3" w:rsidRPr="00F706B9">
        <w:t xml:space="preserve">for: </w:t>
      </w:r>
    </w:p>
    <w:p w14:paraId="2D70C0AB" w14:textId="77BD09B5" w:rsidR="000E4547" w:rsidRPr="00F706B9" w:rsidRDefault="005865B3" w:rsidP="00F706B9">
      <w:pPr>
        <w:pStyle w:val="ListParagraph"/>
        <w:numPr>
          <w:ilvl w:val="0"/>
          <w:numId w:val="1"/>
        </w:numPr>
      </w:pPr>
      <w:r w:rsidRPr="00F706B9">
        <w:t>the exchange of information between the validated directory and the federated directories (</w:t>
      </w:r>
      <w:hyperlink w:anchor="_Directory_Architecture_and" w:history="1">
        <w:r w:rsidRPr="00F706B9">
          <w:rPr>
            <w:rStyle w:val="Hyperlink"/>
          </w:rPr>
          <w:t>see diagram</w:t>
        </w:r>
      </w:hyperlink>
      <w:r w:rsidRPr="00F706B9">
        <w:t xml:space="preserve">), </w:t>
      </w:r>
    </w:p>
    <w:p w14:paraId="5B5B1BAF" w14:textId="7E9143DB" w:rsidR="000E4547" w:rsidRPr="00F706B9" w:rsidRDefault="00E52D5F" w:rsidP="00F706B9">
      <w:pPr>
        <w:pStyle w:val="ListParagraph"/>
        <w:numPr>
          <w:ilvl w:val="0"/>
          <w:numId w:val="1"/>
        </w:numPr>
      </w:pPr>
      <w:r w:rsidRPr="00F706B9">
        <w:t>describing how to query the directory and retrieve supported FHIR endpoints</w:t>
      </w:r>
      <w:r w:rsidR="005865B3" w:rsidRPr="00F706B9">
        <w:t xml:space="preserve">, and </w:t>
      </w:r>
    </w:p>
    <w:p w14:paraId="52537A77" w14:textId="31A4FA7F" w:rsidR="00E52D5F" w:rsidRPr="00F706B9" w:rsidRDefault="005865B3" w:rsidP="00294479">
      <w:pPr>
        <w:pStyle w:val="ListParagraph"/>
        <w:numPr>
          <w:ilvl w:val="0"/>
          <w:numId w:val="1"/>
        </w:numPr>
        <w:spacing w:after="360"/>
      </w:pPr>
      <w:r w:rsidRPr="00F706B9">
        <w:t>how to submit attested information to the directory and validate specific items against primary sources.</w:t>
      </w:r>
    </w:p>
    <w:p w14:paraId="7EB0FBD0" w14:textId="1DF5C3D7" w:rsidR="000E4547" w:rsidRPr="00F706B9" w:rsidRDefault="00AB0BBA" w:rsidP="00597CDA">
      <w:pPr>
        <w:pStyle w:val="ListParagraph"/>
        <w:numPr>
          <w:ilvl w:val="0"/>
          <w:numId w:val="19"/>
        </w:numPr>
        <w:spacing w:before="240" w:after="120"/>
        <w:contextualSpacing w:val="0"/>
      </w:pPr>
      <w:r w:rsidRPr="00F706B9">
        <w:t xml:space="preserve">The deployment </w:t>
      </w:r>
      <w:r w:rsidR="0099338D" w:rsidRPr="00F706B9">
        <w:t>and operations plan</w:t>
      </w:r>
      <w:r w:rsidR="00F706B9">
        <w:rPr>
          <w:rStyle w:val="FootnoteReference"/>
        </w:rPr>
        <w:footnoteReference w:id="3"/>
      </w:r>
      <w:r w:rsidR="0099338D" w:rsidRPr="00F706B9">
        <w:t xml:space="preserve"> will determine how to ensure the quality of </w:t>
      </w:r>
      <w:r w:rsidR="000E4547" w:rsidRPr="00F706B9">
        <w:t xml:space="preserve">all </w:t>
      </w:r>
      <w:r w:rsidR="0099338D" w:rsidRPr="00F706B9">
        <w:t xml:space="preserve">information in the directory (not limed to the endpoint information) including: </w:t>
      </w:r>
    </w:p>
    <w:p w14:paraId="2143A3E0" w14:textId="54826653" w:rsidR="000E4547" w:rsidRPr="00F706B9" w:rsidRDefault="005865B3" w:rsidP="00F706B9">
      <w:pPr>
        <w:pStyle w:val="ListParagraph"/>
        <w:numPr>
          <w:ilvl w:val="0"/>
          <w:numId w:val="1"/>
        </w:numPr>
      </w:pPr>
      <w:r w:rsidRPr="00F706B9">
        <w:t xml:space="preserve">operations to support the </w:t>
      </w:r>
      <w:r w:rsidR="0099338D" w:rsidRPr="00F706B9">
        <w:t xml:space="preserve">attestation process, </w:t>
      </w:r>
    </w:p>
    <w:p w14:paraId="54334146" w14:textId="0142101E" w:rsidR="000E4547" w:rsidRPr="00F706B9" w:rsidRDefault="005865B3" w:rsidP="00F706B9">
      <w:pPr>
        <w:pStyle w:val="ListParagraph"/>
        <w:numPr>
          <w:ilvl w:val="0"/>
          <w:numId w:val="1"/>
        </w:numPr>
      </w:pPr>
      <w:r w:rsidRPr="00F706B9">
        <w:t xml:space="preserve">support for initial and ongoing validation of specific </w:t>
      </w:r>
      <w:r w:rsidR="0099338D" w:rsidRPr="00F706B9">
        <w:t xml:space="preserve">directory </w:t>
      </w:r>
      <w:r w:rsidRPr="00F706B9">
        <w:t xml:space="preserve">elements </w:t>
      </w:r>
      <w:r w:rsidR="0099338D" w:rsidRPr="00F706B9">
        <w:t>(</w:t>
      </w:r>
      <w:r w:rsidRPr="00F706B9">
        <w:t>e.g.,</w:t>
      </w:r>
      <w:r w:rsidR="0099338D" w:rsidRPr="00F706B9">
        <w:t xml:space="preserve"> triggers)</w:t>
      </w:r>
      <w:r w:rsidR="006523C8" w:rsidRPr="00F706B9">
        <w:t>,</w:t>
      </w:r>
      <w:r w:rsidR="0099338D" w:rsidRPr="00F706B9">
        <w:t xml:space="preserve"> </w:t>
      </w:r>
      <w:r w:rsidR="000E4547" w:rsidRPr="00F706B9">
        <w:t>and</w:t>
      </w:r>
    </w:p>
    <w:p w14:paraId="4A0C90A2" w14:textId="1BD1F86C" w:rsidR="00AB0BBA" w:rsidRPr="00F706B9" w:rsidRDefault="000E4547" w:rsidP="00F706B9">
      <w:pPr>
        <w:pStyle w:val="ListParagraph"/>
        <w:numPr>
          <w:ilvl w:val="0"/>
          <w:numId w:val="1"/>
        </w:numPr>
      </w:pPr>
      <w:r w:rsidRPr="00F706B9">
        <w:t xml:space="preserve">the </w:t>
      </w:r>
      <w:r w:rsidR="00773AEC" w:rsidRPr="00F706B9">
        <w:t>process for ongoing maintenance</w:t>
      </w:r>
      <w:r w:rsidR="0099338D" w:rsidRPr="00F706B9">
        <w:t>.</w:t>
      </w:r>
      <w:r w:rsidR="004F55CC" w:rsidRPr="00F706B9">
        <w:t xml:space="preserve"> </w:t>
      </w:r>
    </w:p>
    <w:p w14:paraId="246BAA4B" w14:textId="77777777" w:rsidR="00F766FA" w:rsidRDefault="00F766FA" w:rsidP="00AA4E78">
      <w:pPr>
        <w:spacing w:after="0" w:line="200" w:lineRule="exact"/>
      </w:pPr>
    </w:p>
    <w:p w14:paraId="006BCA2D" w14:textId="77777777" w:rsidR="002004B7" w:rsidRDefault="002004B7" w:rsidP="002D7870">
      <w:pPr>
        <w:pStyle w:val="Subhead"/>
        <w:rPr>
          <w:b/>
          <w:bCs/>
          <w:color w:val="0070C0"/>
          <w:szCs w:val="28"/>
        </w:rPr>
      </w:pPr>
    </w:p>
    <w:p w14:paraId="72D7568C" w14:textId="77777777" w:rsidR="002004B7" w:rsidRDefault="002004B7" w:rsidP="002D7870">
      <w:pPr>
        <w:pStyle w:val="Subhead"/>
        <w:rPr>
          <w:b/>
          <w:bCs/>
          <w:color w:val="0070C0"/>
          <w:szCs w:val="28"/>
        </w:rPr>
      </w:pPr>
    </w:p>
    <w:p w14:paraId="4F2BE426" w14:textId="77777777" w:rsidR="002004B7" w:rsidRDefault="002004B7" w:rsidP="002D7870">
      <w:pPr>
        <w:pStyle w:val="Subhead"/>
        <w:rPr>
          <w:b/>
          <w:bCs/>
          <w:color w:val="0070C0"/>
          <w:szCs w:val="28"/>
        </w:rPr>
      </w:pPr>
    </w:p>
    <w:p w14:paraId="64FDD7C1" w14:textId="4A202B59" w:rsidR="002D7870" w:rsidRPr="00C76783" w:rsidRDefault="002D7870" w:rsidP="002D7870">
      <w:pPr>
        <w:pStyle w:val="Subhead"/>
        <w:rPr>
          <w:b/>
          <w:bCs/>
          <w:color w:val="auto"/>
        </w:rPr>
      </w:pPr>
      <w:bookmarkStart w:id="12" w:name="_Toc59181847"/>
      <w:r w:rsidRPr="0080326E">
        <w:rPr>
          <w:b/>
          <w:bCs/>
          <w:color w:val="0070C0"/>
          <w:szCs w:val="28"/>
        </w:rPr>
        <w:lastRenderedPageBreak/>
        <w:t>Intermediate Goals</w:t>
      </w:r>
      <w:bookmarkEnd w:id="12"/>
      <w:r w:rsidR="002A2373" w:rsidRPr="00BC65C2">
        <w:rPr>
          <w:b/>
          <w:bCs/>
          <w:color w:val="00B050"/>
        </w:rPr>
        <w:t xml:space="preserve"> </w:t>
      </w:r>
    </w:p>
    <w:p w14:paraId="00F3B691" w14:textId="77777777" w:rsidR="00F766FA" w:rsidRDefault="00F766FA" w:rsidP="00AA4E78">
      <w:pPr>
        <w:spacing w:after="0" w:line="200" w:lineRule="exact"/>
      </w:pPr>
    </w:p>
    <w:p w14:paraId="7305A347" w14:textId="5C29F5A2" w:rsidR="00CC520E" w:rsidRPr="007807DE" w:rsidRDefault="00CC520E" w:rsidP="00597CDA">
      <w:pPr>
        <w:pStyle w:val="ListParagraph"/>
        <w:numPr>
          <w:ilvl w:val="0"/>
          <w:numId w:val="20"/>
        </w:numPr>
        <w:spacing w:after="120"/>
        <w:contextualSpacing w:val="0"/>
      </w:pPr>
      <w:bookmarkStart w:id="13" w:name="_Hlk33685597"/>
      <w:r w:rsidRPr="007807DE">
        <w:t xml:space="preserve">A FHIR standard implementation guide (IG) shall be created, </w:t>
      </w:r>
      <w:r w:rsidR="00B56A3C" w:rsidRPr="007807DE">
        <w:t>balloted,</w:t>
      </w:r>
      <w:r w:rsidRPr="007807DE">
        <w:t xml:space="preserve"> and published describing how to query the directory and retrieve supported FHIR endpoints. This is both an intermediate goal and final solution </w:t>
      </w:r>
      <w:r w:rsidR="00B56A3C" w:rsidRPr="007807DE">
        <w:t>requirement.</w:t>
      </w:r>
    </w:p>
    <w:p w14:paraId="4EB8599D" w14:textId="4D0101A4" w:rsidR="000E4547" w:rsidRPr="007807DE" w:rsidRDefault="000E4547" w:rsidP="00597CDA">
      <w:pPr>
        <w:pStyle w:val="ListParagraph"/>
        <w:numPr>
          <w:ilvl w:val="0"/>
          <w:numId w:val="20"/>
        </w:numPr>
        <w:spacing w:after="120"/>
        <w:contextualSpacing w:val="0"/>
      </w:pPr>
      <w:r w:rsidRPr="007807DE">
        <w:t xml:space="preserve">Explore the possibility to use NPPES to as </w:t>
      </w:r>
      <w:proofErr w:type="spellStart"/>
      <w:proofErr w:type="gramStart"/>
      <w:r w:rsidRPr="007807DE">
        <w:t>a</w:t>
      </w:r>
      <w:proofErr w:type="spellEnd"/>
      <w:proofErr w:type="gramEnd"/>
      <w:r w:rsidRPr="007807DE">
        <w:t xml:space="preserve"> interim directory to support the declaration of FHIR endpoints associated with individuals and organizations that have been assigned NPIs.</w:t>
      </w:r>
    </w:p>
    <w:p w14:paraId="4135F2D2" w14:textId="7EAD3198" w:rsidR="00E724F7" w:rsidRPr="007807DE" w:rsidRDefault="00E52D5F" w:rsidP="00597CDA">
      <w:pPr>
        <w:pStyle w:val="ListParagraph"/>
        <w:numPr>
          <w:ilvl w:val="0"/>
          <w:numId w:val="20"/>
        </w:numPr>
        <w:spacing w:after="120"/>
        <w:contextualSpacing w:val="0"/>
      </w:pPr>
      <w:r w:rsidRPr="007807DE">
        <w:t xml:space="preserve">Each authoritative source shall ensure that any directory to which it contributes endpoint </w:t>
      </w:r>
      <w:r w:rsidR="000E4547" w:rsidRPr="007807DE">
        <w:t xml:space="preserve">information </w:t>
      </w:r>
      <w:r w:rsidRPr="007807DE">
        <w:t>shall have the same current information</w:t>
      </w:r>
      <w:r w:rsidR="00AB0BBA" w:rsidRPr="007807DE">
        <w:t>.</w:t>
      </w:r>
      <w:bookmarkEnd w:id="13"/>
    </w:p>
    <w:p w14:paraId="457178F8" w14:textId="65A11E07" w:rsidR="0031258B" w:rsidRPr="007807DE" w:rsidRDefault="00E724F7" w:rsidP="00597CDA">
      <w:pPr>
        <w:pStyle w:val="ListParagraph"/>
        <w:numPr>
          <w:ilvl w:val="0"/>
          <w:numId w:val="20"/>
        </w:numPr>
        <w:spacing w:after="120"/>
        <w:contextualSpacing w:val="0"/>
      </w:pPr>
      <w:r w:rsidRPr="007807DE">
        <w:t>D</w:t>
      </w:r>
      <w:r w:rsidR="00AB0BBA" w:rsidRPr="007807DE">
        <w:t xml:space="preserve">etermine how to </w:t>
      </w:r>
      <w:r w:rsidR="0099338D" w:rsidRPr="007807DE">
        <w:t>define</w:t>
      </w:r>
      <w:r w:rsidR="00AB0BBA" w:rsidRPr="007807DE">
        <w:t xml:space="preserve"> patient facing applications (</w:t>
      </w:r>
      <w:r w:rsidR="0029115C" w:rsidRPr="007807DE">
        <w:t>e.g., for Patient Access API)</w:t>
      </w:r>
      <w:r w:rsidR="004D4970">
        <w:t>.</w:t>
      </w:r>
    </w:p>
    <w:p w14:paraId="752AAF28" w14:textId="2AAEB387" w:rsidR="0080326E" w:rsidRPr="007807DE" w:rsidRDefault="0080326E" w:rsidP="00597CDA">
      <w:pPr>
        <w:pStyle w:val="ListParagraph"/>
        <w:numPr>
          <w:ilvl w:val="0"/>
          <w:numId w:val="20"/>
        </w:numPr>
        <w:spacing w:after="120"/>
        <w:contextualSpacing w:val="0"/>
      </w:pPr>
      <w:r w:rsidRPr="007807DE">
        <w:t>Multiple entities may be involved in creating the interim solution</w:t>
      </w:r>
      <w:r w:rsidR="00823A43" w:rsidRPr="007807DE">
        <w:t>.</w:t>
      </w:r>
    </w:p>
    <w:p w14:paraId="0B2A0ED9" w14:textId="0BE76727" w:rsidR="00E724F7" w:rsidRPr="007807DE" w:rsidRDefault="00E724F7" w:rsidP="007807DE">
      <w:pPr>
        <w:pStyle w:val="ListParagraph"/>
        <w:numPr>
          <w:ilvl w:val="0"/>
          <w:numId w:val="1"/>
        </w:numPr>
      </w:pPr>
      <w:r w:rsidRPr="007807DE">
        <w:t>Provide for ongoing coordination as l</w:t>
      </w:r>
      <w:r w:rsidR="007A18E5" w:rsidRPr="007807DE">
        <w:t>ong-term solution is pursued</w:t>
      </w:r>
      <w:r w:rsidR="002004B7">
        <w:t>.</w:t>
      </w:r>
    </w:p>
    <w:p w14:paraId="4EC54F6E" w14:textId="76C481E2" w:rsidR="000E4547" w:rsidRPr="007807DE" w:rsidRDefault="000E4547" w:rsidP="007807DE">
      <w:pPr>
        <w:pStyle w:val="ListParagraph"/>
        <w:numPr>
          <w:ilvl w:val="0"/>
          <w:numId w:val="1"/>
        </w:numPr>
      </w:pPr>
      <w:r w:rsidRPr="007807DE">
        <w:t xml:space="preserve">Consider a Payer endpoint directory as </w:t>
      </w:r>
      <w:r w:rsidR="002004B7" w:rsidRPr="007807DE">
        <w:t>an</w:t>
      </w:r>
      <w:r w:rsidRPr="007807DE">
        <w:t xml:space="preserve"> early step in the process to address some of the endpoint identification issues raised by the CMS Interoperability Final Rule.</w:t>
      </w:r>
    </w:p>
    <w:p w14:paraId="1A2A5C0F" w14:textId="661A79D2" w:rsidR="00444799" w:rsidRDefault="00444799" w:rsidP="00AA4E78">
      <w:pPr>
        <w:spacing w:after="0" w:line="200" w:lineRule="exact"/>
      </w:pPr>
    </w:p>
    <w:p w14:paraId="20C06D58" w14:textId="17B7E596" w:rsidR="00444799" w:rsidRPr="0080326E" w:rsidRDefault="00AB0BBA" w:rsidP="00AA4E78">
      <w:pPr>
        <w:spacing w:after="0" w:line="200" w:lineRule="exact"/>
        <w:rPr>
          <w:b/>
          <w:bCs/>
          <w:color w:val="0070C0"/>
          <w:sz w:val="24"/>
          <w:szCs w:val="28"/>
        </w:rPr>
      </w:pPr>
      <w:r w:rsidRPr="0080326E">
        <w:rPr>
          <w:b/>
          <w:bCs/>
          <w:color w:val="0070C0"/>
          <w:sz w:val="24"/>
          <w:szCs w:val="28"/>
        </w:rPr>
        <w:t xml:space="preserve">Comments on the Role of the Directory in establishing </w:t>
      </w:r>
      <w:r w:rsidR="00234E2A" w:rsidRPr="0080326E">
        <w:rPr>
          <w:b/>
          <w:bCs/>
          <w:color w:val="0070C0"/>
          <w:sz w:val="24"/>
          <w:szCs w:val="28"/>
        </w:rPr>
        <w:t>“</w:t>
      </w:r>
      <w:r w:rsidRPr="0080326E">
        <w:rPr>
          <w:b/>
          <w:bCs/>
          <w:color w:val="0070C0"/>
          <w:sz w:val="24"/>
          <w:szCs w:val="28"/>
        </w:rPr>
        <w:t>Trust</w:t>
      </w:r>
      <w:r w:rsidR="00234E2A" w:rsidRPr="0080326E">
        <w:rPr>
          <w:b/>
          <w:bCs/>
          <w:color w:val="0070C0"/>
          <w:sz w:val="24"/>
          <w:szCs w:val="28"/>
        </w:rPr>
        <w:t>”</w:t>
      </w:r>
      <w:r w:rsidRPr="0080326E">
        <w:rPr>
          <w:b/>
          <w:bCs/>
          <w:color w:val="0070C0"/>
          <w:sz w:val="24"/>
          <w:szCs w:val="28"/>
        </w:rPr>
        <w:t xml:space="preserve"> and Authentication</w:t>
      </w:r>
    </w:p>
    <w:p w14:paraId="6835B705" w14:textId="6FBB2EA7" w:rsidR="00444799" w:rsidRPr="0080326E" w:rsidRDefault="00444799" w:rsidP="00AA4E78">
      <w:pPr>
        <w:spacing w:after="0" w:line="200" w:lineRule="exact"/>
        <w:rPr>
          <w:b/>
          <w:bCs/>
          <w:color w:val="0070C0"/>
          <w:sz w:val="24"/>
          <w:szCs w:val="28"/>
        </w:rPr>
      </w:pPr>
    </w:p>
    <w:p w14:paraId="5927714F" w14:textId="160BB0D7" w:rsidR="00981590" w:rsidRPr="00D73794" w:rsidRDefault="0099338D" w:rsidP="00597CDA">
      <w:pPr>
        <w:pStyle w:val="ListParagraph"/>
        <w:numPr>
          <w:ilvl w:val="0"/>
          <w:numId w:val="21"/>
        </w:numPr>
        <w:spacing w:after="120"/>
        <w:contextualSpacing w:val="0"/>
      </w:pPr>
      <w:r w:rsidRPr="00D73794">
        <w:t>Directory can support</w:t>
      </w:r>
      <w:r w:rsidR="00C76783" w:rsidRPr="00D73794">
        <w:t>, for each endpoint, a</w:t>
      </w:r>
      <w:r w:rsidRPr="00D73794">
        <w:t xml:space="preserve"> </w:t>
      </w:r>
      <w:r w:rsidR="00234E2A" w:rsidRPr="00D73794">
        <w:t>“</w:t>
      </w:r>
      <w:r w:rsidR="00C76783" w:rsidRPr="00D73794">
        <w:t>trust</w:t>
      </w:r>
      <w:r w:rsidR="00234E2A" w:rsidRPr="00D73794">
        <w:t>”</w:t>
      </w:r>
      <w:r w:rsidR="00C76783" w:rsidRPr="00D73794">
        <w:t xml:space="preserve"> framework </w:t>
      </w:r>
      <w:r w:rsidRPr="00D73794">
        <w:t xml:space="preserve">declaration </w:t>
      </w:r>
      <w:r w:rsidR="00C76783" w:rsidRPr="00D73794">
        <w:t>and appropriate validation artifacts (</w:t>
      </w:r>
      <w:r w:rsidR="000E4547" w:rsidRPr="00D73794">
        <w:t>e.g.,</w:t>
      </w:r>
      <w:r w:rsidR="00C76783" w:rsidRPr="00D73794">
        <w:t xml:space="preserve"> trust framework digitally signed verification)</w:t>
      </w:r>
      <w:r w:rsidR="00D73794">
        <w:t>.</w:t>
      </w:r>
    </w:p>
    <w:p w14:paraId="36F792DF" w14:textId="1E150BFC" w:rsidR="005B3941" w:rsidRPr="00D73794" w:rsidRDefault="00315178" w:rsidP="00597CDA">
      <w:pPr>
        <w:pStyle w:val="ListParagraph"/>
        <w:numPr>
          <w:ilvl w:val="0"/>
          <w:numId w:val="21"/>
        </w:numPr>
        <w:spacing w:after="120"/>
        <w:contextualSpacing w:val="0"/>
      </w:pPr>
      <w:r w:rsidRPr="00D73794">
        <w:t>When</w:t>
      </w:r>
      <w:r w:rsidR="0096018C" w:rsidRPr="00D73794">
        <w:t xml:space="preserve"> authentication occurs</w:t>
      </w:r>
      <w:r w:rsidR="0099338D" w:rsidRPr="00D73794">
        <w:t xml:space="preserve"> under the declared </w:t>
      </w:r>
      <w:r w:rsidR="00234E2A" w:rsidRPr="00D73794">
        <w:t>“</w:t>
      </w:r>
      <w:r w:rsidR="0099338D" w:rsidRPr="00D73794">
        <w:t>trust</w:t>
      </w:r>
      <w:r w:rsidR="00234E2A" w:rsidRPr="00D73794">
        <w:t>”</w:t>
      </w:r>
      <w:r w:rsidR="0099338D" w:rsidRPr="00D73794">
        <w:t xml:space="preserve"> framework</w:t>
      </w:r>
      <w:r w:rsidR="0096018C" w:rsidRPr="00D73794">
        <w:t>, scope/permission is set and FHIR service enforces permission</w:t>
      </w:r>
      <w:r w:rsidRPr="00D73794">
        <w:t>.</w:t>
      </w:r>
    </w:p>
    <w:p w14:paraId="28797D4B" w14:textId="15B31B3A" w:rsidR="000E4547" w:rsidRDefault="000E4547" w:rsidP="000E4547">
      <w:pPr>
        <w:spacing w:after="120" w:line="200" w:lineRule="exact"/>
        <w:rPr>
          <w:sz w:val="24"/>
        </w:rPr>
      </w:pPr>
    </w:p>
    <w:p w14:paraId="2BF60684" w14:textId="2F9CC980" w:rsidR="00CD0588" w:rsidRDefault="00CD0588" w:rsidP="00CD0588">
      <w:pPr>
        <w:pStyle w:val="Heading1"/>
      </w:pPr>
      <w:bookmarkStart w:id="14" w:name="_Toc59181848"/>
      <w:r>
        <w:t xml:space="preserve">Proposed </w:t>
      </w:r>
      <w:r w:rsidR="002D7870">
        <w:t xml:space="preserve">Directory </w:t>
      </w:r>
      <w:r>
        <w:t>Solution Overview</w:t>
      </w:r>
      <w:bookmarkEnd w:id="14"/>
    </w:p>
    <w:p w14:paraId="5F99712F" w14:textId="56777410" w:rsidR="00240558" w:rsidRDefault="00240558" w:rsidP="00240558">
      <w:pPr>
        <w:rPr>
          <w:iCs/>
        </w:rPr>
      </w:pPr>
      <w:r w:rsidRPr="00BF4582">
        <w:t xml:space="preserve">Through use case development and barrier definition, the </w:t>
      </w:r>
      <w:r w:rsidRPr="00BF4582">
        <w:rPr>
          <w:i/>
        </w:rPr>
        <w:t>FAST</w:t>
      </w:r>
      <w:r w:rsidRPr="00BF4582">
        <w:rPr>
          <w:iCs/>
        </w:rPr>
        <w:t xml:space="preserve"> team has determined that the following core capabilities related to </w:t>
      </w:r>
      <w:r w:rsidR="00773E19">
        <w:rPr>
          <w:iCs/>
        </w:rPr>
        <w:t>Directory</w:t>
      </w:r>
      <w:r w:rsidRPr="00BF4582">
        <w:rPr>
          <w:iCs/>
        </w:rPr>
        <w:t xml:space="preserve"> need</w:t>
      </w:r>
      <w:r w:rsidR="00094753">
        <w:rPr>
          <w:iCs/>
        </w:rPr>
        <w:t>s</w:t>
      </w:r>
      <w:r w:rsidRPr="00BF4582">
        <w:rPr>
          <w:iCs/>
        </w:rPr>
        <w:t xml:space="preserve"> to be satisfied </w:t>
      </w:r>
      <w:r w:rsidR="00926A5B">
        <w:rPr>
          <w:iCs/>
        </w:rPr>
        <w:t>to</w:t>
      </w:r>
      <w:r w:rsidRPr="00BF4582">
        <w:rPr>
          <w:iCs/>
        </w:rPr>
        <w:t xml:space="preserve"> accelerate FHIR adoption at scale</w:t>
      </w:r>
      <w:r w:rsidR="00BD5A5B" w:rsidRPr="00BF4582">
        <w:rPr>
          <w:iCs/>
        </w:rPr>
        <w:t>:</w:t>
      </w:r>
    </w:p>
    <w:tbl>
      <w:tblPr>
        <w:tblStyle w:val="TableGrid"/>
        <w:tblW w:w="9468" w:type="dxa"/>
        <w:tblLook w:val="04A0" w:firstRow="1" w:lastRow="0" w:firstColumn="1" w:lastColumn="0" w:noHBand="0" w:noVBand="1"/>
      </w:tblPr>
      <w:tblGrid>
        <w:gridCol w:w="4200"/>
        <w:gridCol w:w="5268"/>
      </w:tblGrid>
      <w:tr w:rsidR="00265BE6" w14:paraId="3E572ED7" w14:textId="77777777" w:rsidTr="00B72CDA">
        <w:tc>
          <w:tcPr>
            <w:tcW w:w="4200" w:type="dxa"/>
            <w:shd w:val="clear" w:color="auto" w:fill="1D4F90" w:themeFill="accent1"/>
          </w:tcPr>
          <w:p w14:paraId="78DF68B6" w14:textId="1E870667" w:rsidR="00265BE6" w:rsidRPr="00BD5A5B" w:rsidRDefault="00265BE6" w:rsidP="00240558">
            <w:pPr>
              <w:rPr>
                <w:b/>
                <w:bCs/>
                <w:iCs/>
                <w:color w:val="FFFFFF" w:themeColor="background1"/>
              </w:rPr>
            </w:pPr>
            <w:r w:rsidRPr="00BD5A5B">
              <w:rPr>
                <w:b/>
                <w:bCs/>
                <w:iCs/>
                <w:color w:val="FFFFFF" w:themeColor="background1"/>
              </w:rPr>
              <w:t>Core Capability</w:t>
            </w:r>
          </w:p>
        </w:tc>
        <w:tc>
          <w:tcPr>
            <w:tcW w:w="5268" w:type="dxa"/>
            <w:shd w:val="clear" w:color="auto" w:fill="1D4F90" w:themeFill="accent1"/>
          </w:tcPr>
          <w:p w14:paraId="2DC11417" w14:textId="28A914AF" w:rsidR="00265BE6" w:rsidRPr="00BD5A5B" w:rsidRDefault="00265BE6" w:rsidP="00240558">
            <w:pPr>
              <w:rPr>
                <w:b/>
                <w:bCs/>
                <w:iCs/>
                <w:color w:val="FFFFFF" w:themeColor="background1"/>
              </w:rPr>
            </w:pPr>
            <w:r w:rsidRPr="00BD5A5B">
              <w:rPr>
                <w:b/>
                <w:bCs/>
                <w:iCs/>
                <w:color w:val="FFFFFF" w:themeColor="background1"/>
              </w:rPr>
              <w:t>Proposed Solution(s)</w:t>
            </w:r>
          </w:p>
        </w:tc>
      </w:tr>
      <w:tr w:rsidR="0009725F" w14:paraId="0C058353" w14:textId="77777777" w:rsidTr="00863D7E">
        <w:trPr>
          <w:trHeight w:val="638"/>
        </w:trPr>
        <w:tc>
          <w:tcPr>
            <w:tcW w:w="4200" w:type="dxa"/>
          </w:tcPr>
          <w:p w14:paraId="4D27DA25" w14:textId="0C71468B" w:rsidR="0009725F" w:rsidRPr="0002557D" w:rsidRDefault="0009725F" w:rsidP="00597CDA">
            <w:pPr>
              <w:pStyle w:val="ListParagraph"/>
              <w:numPr>
                <w:ilvl w:val="0"/>
                <w:numId w:val="3"/>
              </w:numPr>
              <w:rPr>
                <w:iCs/>
              </w:rPr>
            </w:pPr>
            <w:r>
              <w:rPr>
                <w:iCs/>
              </w:rPr>
              <w:t>Endpoint Discovery</w:t>
            </w:r>
          </w:p>
        </w:tc>
        <w:tc>
          <w:tcPr>
            <w:tcW w:w="5268" w:type="dxa"/>
          </w:tcPr>
          <w:p w14:paraId="655EA737" w14:textId="7A311E6F" w:rsidR="0009725F" w:rsidRDefault="00DB01F3" w:rsidP="0009725F">
            <w:pPr>
              <w:pStyle w:val="ListParagraph"/>
            </w:pPr>
            <w:r>
              <w:t xml:space="preserve">One national repository for validated information related to healthcare endpoints (may include </w:t>
            </w:r>
            <w:r w:rsidR="00443C2D">
              <w:t xml:space="preserve">separate directories with clear boundaries – </w:t>
            </w:r>
            <w:r w:rsidR="00B052A8">
              <w:t>e.g.,</w:t>
            </w:r>
            <w:r w:rsidR="00443C2D">
              <w:t xml:space="preserve"> provider, payers, applications</w:t>
            </w:r>
            <w:r>
              <w:t>)</w:t>
            </w:r>
          </w:p>
          <w:p w14:paraId="32F4E3C7" w14:textId="77777777" w:rsidR="00D73794" w:rsidRDefault="00D73794" w:rsidP="0009725F">
            <w:pPr>
              <w:pStyle w:val="ListParagraph"/>
            </w:pPr>
          </w:p>
          <w:p w14:paraId="15AC352F" w14:textId="04F452A2" w:rsidR="00E54E9B" w:rsidRDefault="00D57785" w:rsidP="0009725F">
            <w:pPr>
              <w:pStyle w:val="ListParagraph"/>
            </w:pPr>
            <w:r>
              <w:t>Validated</w:t>
            </w:r>
            <w:r w:rsidR="00DB01F3">
              <w:t xml:space="preserve"> information is available (with appropriate permission) to other directories that are integrated in workflow or provide value added services</w:t>
            </w:r>
          </w:p>
          <w:p w14:paraId="2C12BEA2" w14:textId="77777777" w:rsidR="00A45DBE" w:rsidRDefault="00A45DBE" w:rsidP="0009725F">
            <w:pPr>
              <w:pStyle w:val="ListParagraph"/>
            </w:pPr>
          </w:p>
          <w:p w14:paraId="0CE8AB37" w14:textId="358B828C" w:rsidR="00DB01F3" w:rsidRPr="00217AE8" w:rsidRDefault="00DB01F3" w:rsidP="0009725F">
            <w:pPr>
              <w:pStyle w:val="ListParagraph"/>
            </w:pPr>
            <w:r>
              <w:lastRenderedPageBreak/>
              <w:t>All endpoints and critical information relate</w:t>
            </w:r>
            <w:r w:rsidR="001C7577">
              <w:t>d to the individuals and organizations are attested</w:t>
            </w:r>
            <w:r w:rsidR="00D33B11">
              <w:t xml:space="preserve">, </w:t>
            </w:r>
            <w:r w:rsidR="001C7577">
              <w:t>validated</w:t>
            </w:r>
            <w:r w:rsidR="00D33B11">
              <w:t>, and maintained</w:t>
            </w:r>
          </w:p>
        </w:tc>
      </w:tr>
    </w:tbl>
    <w:p w14:paraId="7A5307AF" w14:textId="32F10326" w:rsidR="0096018C" w:rsidRDefault="0096018C">
      <w:pPr>
        <w:spacing w:after="0"/>
        <w:jc w:val="left"/>
        <w:rPr>
          <w:color w:val="1D4F90"/>
          <w:sz w:val="30"/>
          <w:szCs w:val="30"/>
        </w:rPr>
      </w:pPr>
    </w:p>
    <w:p w14:paraId="61DABD41" w14:textId="1F6E980A" w:rsidR="005A5A8D" w:rsidRDefault="004C0B9D" w:rsidP="00F624F9">
      <w:pPr>
        <w:pStyle w:val="Heading1"/>
      </w:pPr>
      <w:bookmarkStart w:id="15" w:name="_Toc59181849"/>
      <w:r w:rsidRPr="00061D3D">
        <w:t>Overview &amp; Description</w:t>
      </w:r>
      <w:bookmarkEnd w:id="15"/>
      <w:r w:rsidR="0096018C">
        <w:t xml:space="preserve"> </w:t>
      </w:r>
    </w:p>
    <w:p w14:paraId="19587379" w14:textId="3C0E612F" w:rsidR="00F05A68" w:rsidRDefault="001C7577" w:rsidP="004936FD">
      <w:r w:rsidRPr="004936FD">
        <w:t xml:space="preserve">The goal for a directory of FHIR endpoints is to incorporate the endpoints in an </w:t>
      </w:r>
      <w:r w:rsidR="00D57785" w:rsidRPr="004936FD">
        <w:t>authoritative</w:t>
      </w:r>
      <w:r w:rsidRPr="004936FD">
        <w:t xml:space="preserve"> directory of providers (individuals and organizations), payers and other members of the healthcare ecosystem (</w:t>
      </w:r>
      <w:r w:rsidR="00B052A8" w:rsidRPr="004936FD">
        <w:t>e.g.,</w:t>
      </w:r>
      <w:r w:rsidRPr="004936FD">
        <w:t xml:space="preserve"> public health, population health, service providers) that have a need to provide or exchange information directly or indirectly related to the provision for and support </w:t>
      </w:r>
      <w:r w:rsidR="002D3641" w:rsidRPr="004936FD">
        <w:t xml:space="preserve">of </w:t>
      </w:r>
      <w:r w:rsidR="00B845D9" w:rsidRPr="004936FD">
        <w:t xml:space="preserve">patient care and </w:t>
      </w:r>
      <w:r w:rsidRPr="004936FD">
        <w:t xml:space="preserve">healthcare delivery. Since the appropriate endpoint for an individual or organization is frequently related to the relationship between these entities, it is important to have a comprehensive validated view of the </w:t>
      </w:r>
      <w:r w:rsidR="00D57785" w:rsidRPr="004936FD">
        <w:t>participant</w:t>
      </w:r>
      <w:r w:rsidRPr="004936FD">
        <w:t xml:space="preserve"> to allow for appropriate queries to determine the correct FHIR endpoint.  There should be only one </w:t>
      </w:r>
      <w:r w:rsidR="00D57785" w:rsidRPr="004936FD">
        <w:t>authoritative</w:t>
      </w:r>
      <w:r w:rsidRPr="004936FD">
        <w:t xml:space="preserve"> national directory </w:t>
      </w:r>
      <w:r w:rsidR="00B845D9" w:rsidRPr="004936FD">
        <w:t xml:space="preserve">or source of truth </w:t>
      </w:r>
      <w:r w:rsidRPr="004936FD">
        <w:t xml:space="preserve">for any specific </w:t>
      </w:r>
      <w:r w:rsidR="00443C2D" w:rsidRPr="004936FD">
        <w:t>bounded group of information</w:t>
      </w:r>
      <w:r w:rsidR="00F05A68" w:rsidRPr="004936FD">
        <w:t xml:space="preserve"> (</w:t>
      </w:r>
      <w:r w:rsidR="00B052A8" w:rsidRPr="004936FD">
        <w:t>e.g.,</w:t>
      </w:r>
      <w:r w:rsidR="00F05A68" w:rsidRPr="004936FD">
        <w:t xml:space="preserve"> provider, payers</w:t>
      </w:r>
      <w:r w:rsidR="00443C2D" w:rsidRPr="004936FD">
        <w:t>, applications</w:t>
      </w:r>
      <w:r w:rsidR="00F05A68" w:rsidRPr="004936FD">
        <w:t>).  All information, with appropriate provision for any protected information, should be available to other directories to add value, distribute access, and/or integrated into specific workflows.</w:t>
      </w:r>
    </w:p>
    <w:p w14:paraId="0AEEACFD" w14:textId="372D5D90" w:rsidR="00F05A68" w:rsidRDefault="00F05A68" w:rsidP="00394E16">
      <w:pPr>
        <w:pStyle w:val="Heading1"/>
      </w:pPr>
      <w:bookmarkStart w:id="16" w:name="_Toc59181850"/>
      <w:r w:rsidRPr="00970DB2">
        <w:t>Supporting Diagrams &amp; Flows</w:t>
      </w:r>
      <w:bookmarkEnd w:id="16"/>
    </w:p>
    <w:p w14:paraId="597097D7" w14:textId="77777777" w:rsidR="00381E7D" w:rsidRPr="00381E7D" w:rsidRDefault="00F05A68" w:rsidP="00381E7D">
      <w:pPr>
        <w:pStyle w:val="Heading4"/>
        <w:rPr>
          <w:sz w:val="24"/>
          <w:szCs w:val="28"/>
        </w:rPr>
      </w:pPr>
      <w:bookmarkStart w:id="17" w:name="_Directory_Architecture_and"/>
      <w:bookmarkEnd w:id="17"/>
      <w:r w:rsidRPr="00381E7D">
        <w:rPr>
          <w:sz w:val="24"/>
          <w:szCs w:val="28"/>
        </w:rPr>
        <w:t>Directory Architecture and Workflow</w:t>
      </w:r>
    </w:p>
    <w:p w14:paraId="220D8B8D" w14:textId="77777777" w:rsidR="00381E7D" w:rsidRDefault="00C32BB8" w:rsidP="00381E7D">
      <w:pPr>
        <w:pStyle w:val="Heading4"/>
        <w:rPr>
          <w:color w:val="3C3C3B" w:themeColor="text1"/>
        </w:rPr>
      </w:pPr>
      <w:r>
        <w:rPr>
          <w:noProof/>
        </w:rPr>
        <w:drawing>
          <wp:inline distT="0" distB="0" distL="0" distR="0" wp14:anchorId="09D7850C" wp14:editId="3FD42E1E">
            <wp:extent cx="5943600" cy="27070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707005"/>
                    </a:xfrm>
                    <a:prstGeom prst="rect">
                      <a:avLst/>
                    </a:prstGeom>
                  </pic:spPr>
                </pic:pic>
              </a:graphicData>
            </a:graphic>
          </wp:inline>
        </w:drawing>
      </w:r>
    </w:p>
    <w:p w14:paraId="27F8A13A" w14:textId="1F693471" w:rsidR="00DD1CC2" w:rsidRPr="00381E7D" w:rsidRDefault="00DD1CC2" w:rsidP="00381E7D">
      <w:r w:rsidRPr="00381E7D">
        <w:t xml:space="preserve">This document defines federated as applying to the ability to have more than one directory instance that maintains a copy of all or part of the Validated HealthCare / Endpoint Directory information to provide discovery of and/or access to endpoints to the application population they serve. </w:t>
      </w:r>
    </w:p>
    <w:tbl>
      <w:tblPr>
        <w:tblStyle w:val="TableGrid"/>
        <w:tblW w:w="0" w:type="auto"/>
        <w:tblInd w:w="360" w:type="dxa"/>
        <w:tblLook w:val="04A0" w:firstRow="1" w:lastRow="0" w:firstColumn="1" w:lastColumn="0" w:noHBand="0" w:noVBand="1"/>
      </w:tblPr>
      <w:tblGrid>
        <w:gridCol w:w="805"/>
        <w:gridCol w:w="3529"/>
        <w:gridCol w:w="2578"/>
        <w:gridCol w:w="2078"/>
      </w:tblGrid>
      <w:tr w:rsidR="00B052A8" w14:paraId="7E2DCF44" w14:textId="322C9FFB" w:rsidTr="00DD1CC2">
        <w:trPr>
          <w:trHeight w:val="359"/>
        </w:trPr>
        <w:tc>
          <w:tcPr>
            <w:tcW w:w="805" w:type="dxa"/>
            <w:shd w:val="clear" w:color="auto" w:fill="1D4F90" w:themeFill="accent1"/>
          </w:tcPr>
          <w:p w14:paraId="2070B044" w14:textId="77777777" w:rsidR="00B052A8" w:rsidRPr="009A50E7" w:rsidRDefault="00B052A8" w:rsidP="005865B3">
            <w:pPr>
              <w:pStyle w:val="NumberBullet"/>
              <w:numPr>
                <w:ilvl w:val="0"/>
                <w:numId w:val="0"/>
              </w:numPr>
              <w:rPr>
                <w:b/>
                <w:bCs/>
                <w:color w:val="FFFFFF" w:themeColor="background1"/>
                <w:szCs w:val="24"/>
              </w:rPr>
            </w:pPr>
            <w:r w:rsidRPr="009A50E7">
              <w:rPr>
                <w:b/>
                <w:bCs/>
                <w:color w:val="FFFFFF" w:themeColor="background1"/>
                <w:szCs w:val="24"/>
              </w:rPr>
              <w:lastRenderedPageBreak/>
              <w:t>ID</w:t>
            </w:r>
          </w:p>
        </w:tc>
        <w:tc>
          <w:tcPr>
            <w:tcW w:w="3529" w:type="dxa"/>
            <w:shd w:val="clear" w:color="auto" w:fill="1D4F90" w:themeFill="accent1"/>
          </w:tcPr>
          <w:p w14:paraId="1E26EE08" w14:textId="0FB03F3D" w:rsidR="00B052A8" w:rsidRPr="009A50E7" w:rsidRDefault="00B052A8" w:rsidP="005865B3">
            <w:pPr>
              <w:pStyle w:val="NumberBullet"/>
              <w:numPr>
                <w:ilvl w:val="0"/>
                <w:numId w:val="0"/>
              </w:numPr>
              <w:rPr>
                <w:b/>
                <w:bCs/>
                <w:color w:val="FFFFFF" w:themeColor="background1"/>
                <w:szCs w:val="24"/>
              </w:rPr>
            </w:pPr>
            <w:r w:rsidRPr="009A50E7">
              <w:rPr>
                <w:b/>
                <w:bCs/>
                <w:color w:val="FFFFFF" w:themeColor="background1"/>
                <w:szCs w:val="24"/>
              </w:rPr>
              <w:t>Description</w:t>
            </w:r>
            <w:r>
              <w:rPr>
                <w:b/>
                <w:bCs/>
                <w:color w:val="FFFFFF" w:themeColor="background1"/>
                <w:szCs w:val="24"/>
              </w:rPr>
              <w:t xml:space="preserve"> of Directory Architecture/Workflow</w:t>
            </w:r>
          </w:p>
        </w:tc>
        <w:tc>
          <w:tcPr>
            <w:tcW w:w="2578" w:type="dxa"/>
            <w:shd w:val="clear" w:color="auto" w:fill="1D4F90" w:themeFill="accent1"/>
          </w:tcPr>
          <w:p w14:paraId="56866DC4" w14:textId="77777777" w:rsidR="00B052A8" w:rsidRPr="009A50E7" w:rsidRDefault="00B052A8" w:rsidP="005865B3">
            <w:pPr>
              <w:pStyle w:val="NumberBullet"/>
              <w:numPr>
                <w:ilvl w:val="0"/>
                <w:numId w:val="0"/>
              </w:numPr>
              <w:rPr>
                <w:b/>
                <w:bCs/>
                <w:color w:val="FFFFFF" w:themeColor="background1"/>
                <w:szCs w:val="24"/>
              </w:rPr>
            </w:pPr>
            <w:r w:rsidRPr="009A50E7">
              <w:rPr>
                <w:b/>
                <w:bCs/>
                <w:color w:val="FFFFFF" w:themeColor="background1"/>
                <w:szCs w:val="24"/>
              </w:rPr>
              <w:t>Notes</w:t>
            </w:r>
          </w:p>
        </w:tc>
        <w:tc>
          <w:tcPr>
            <w:tcW w:w="2078" w:type="dxa"/>
            <w:shd w:val="clear" w:color="auto" w:fill="1D4F90" w:themeFill="accent1"/>
          </w:tcPr>
          <w:p w14:paraId="75024136" w14:textId="149CB571" w:rsidR="00B052A8" w:rsidRPr="009A50E7" w:rsidRDefault="00B052A8" w:rsidP="005865B3">
            <w:pPr>
              <w:pStyle w:val="NumberBullet"/>
              <w:numPr>
                <w:ilvl w:val="0"/>
                <w:numId w:val="0"/>
              </w:numPr>
              <w:rPr>
                <w:b/>
                <w:bCs/>
                <w:color w:val="FFFFFF" w:themeColor="background1"/>
                <w:szCs w:val="24"/>
              </w:rPr>
            </w:pPr>
            <w:r>
              <w:rPr>
                <w:b/>
                <w:bCs/>
                <w:color w:val="FFFFFF" w:themeColor="background1"/>
                <w:szCs w:val="24"/>
              </w:rPr>
              <w:t>FHIR Implementation Guide</w:t>
            </w:r>
          </w:p>
        </w:tc>
      </w:tr>
      <w:tr w:rsidR="00B052A8" w14:paraId="5B267FEA" w14:textId="728CBD6F" w:rsidTr="00DD1CC2">
        <w:trPr>
          <w:trHeight w:val="1142"/>
        </w:trPr>
        <w:tc>
          <w:tcPr>
            <w:tcW w:w="805" w:type="dxa"/>
          </w:tcPr>
          <w:p w14:paraId="3E756674" w14:textId="50D99D5E" w:rsidR="00B052A8" w:rsidRDefault="00B052A8" w:rsidP="005865B3">
            <w:pPr>
              <w:pStyle w:val="NumberBullet"/>
              <w:numPr>
                <w:ilvl w:val="0"/>
                <w:numId w:val="0"/>
              </w:numPr>
              <w:rPr>
                <w:szCs w:val="24"/>
              </w:rPr>
            </w:pPr>
            <w:r>
              <w:rPr>
                <w:szCs w:val="24"/>
              </w:rPr>
              <w:t>1-2</w:t>
            </w:r>
          </w:p>
        </w:tc>
        <w:tc>
          <w:tcPr>
            <w:tcW w:w="3529" w:type="dxa"/>
          </w:tcPr>
          <w:p w14:paraId="38E848A2" w14:textId="0EABC335" w:rsidR="00B052A8" w:rsidRDefault="00B052A8" w:rsidP="005865B3">
            <w:pPr>
              <w:pStyle w:val="NumberBullet"/>
              <w:numPr>
                <w:ilvl w:val="0"/>
                <w:numId w:val="0"/>
              </w:numPr>
              <w:rPr>
                <w:szCs w:val="24"/>
              </w:rPr>
            </w:pPr>
            <w:r>
              <w:rPr>
                <w:szCs w:val="24"/>
              </w:rPr>
              <w:t>Entity submits attested information</w:t>
            </w:r>
          </w:p>
        </w:tc>
        <w:tc>
          <w:tcPr>
            <w:tcW w:w="2578" w:type="dxa"/>
          </w:tcPr>
          <w:p w14:paraId="4237362F" w14:textId="20DD2EA5" w:rsidR="00B052A8" w:rsidRDefault="00B052A8" w:rsidP="005865B3">
            <w:pPr>
              <w:pStyle w:val="NumberBullet"/>
              <w:numPr>
                <w:ilvl w:val="0"/>
                <w:numId w:val="0"/>
              </w:numPr>
              <w:rPr>
                <w:szCs w:val="24"/>
              </w:rPr>
            </w:pPr>
            <w:r>
              <w:rPr>
                <w:szCs w:val="24"/>
              </w:rPr>
              <w:t>Attested information includes declaration of relationships between individuals and entities such as providers and care setting</w:t>
            </w:r>
          </w:p>
        </w:tc>
        <w:tc>
          <w:tcPr>
            <w:tcW w:w="2078" w:type="dxa"/>
            <w:vMerge w:val="restart"/>
          </w:tcPr>
          <w:p w14:paraId="1C4C3F3E" w14:textId="04EF93D2" w:rsidR="00B052A8" w:rsidRDefault="00B052A8" w:rsidP="005865B3">
            <w:pPr>
              <w:pStyle w:val="NumberBullet"/>
              <w:numPr>
                <w:ilvl w:val="0"/>
                <w:numId w:val="0"/>
              </w:numPr>
              <w:rPr>
                <w:szCs w:val="24"/>
              </w:rPr>
            </w:pPr>
            <w:r>
              <w:rPr>
                <w:szCs w:val="24"/>
              </w:rPr>
              <w:t>FHIR IG to support submission of attested information and validation of the information against primary source</w:t>
            </w:r>
          </w:p>
        </w:tc>
      </w:tr>
      <w:tr w:rsidR="00B052A8" w14:paraId="42928ED9" w14:textId="3422E100" w:rsidTr="00DD1CC2">
        <w:tc>
          <w:tcPr>
            <w:tcW w:w="805" w:type="dxa"/>
          </w:tcPr>
          <w:p w14:paraId="6F0621DA" w14:textId="5677C677" w:rsidR="00B052A8" w:rsidRDefault="00B052A8" w:rsidP="005865B3">
            <w:pPr>
              <w:pStyle w:val="NumberBullet"/>
              <w:numPr>
                <w:ilvl w:val="0"/>
                <w:numId w:val="0"/>
              </w:numPr>
              <w:rPr>
                <w:szCs w:val="24"/>
              </w:rPr>
            </w:pPr>
            <w:r>
              <w:rPr>
                <w:szCs w:val="24"/>
              </w:rPr>
              <w:t>3-5</w:t>
            </w:r>
          </w:p>
        </w:tc>
        <w:tc>
          <w:tcPr>
            <w:tcW w:w="3529" w:type="dxa"/>
          </w:tcPr>
          <w:p w14:paraId="594D8CF9" w14:textId="4D3CC570" w:rsidR="00B052A8" w:rsidRPr="00C22099" w:rsidRDefault="00B052A8" w:rsidP="005865B3">
            <w:pPr>
              <w:pStyle w:val="NumberBullet"/>
              <w:numPr>
                <w:ilvl w:val="0"/>
                <w:numId w:val="0"/>
              </w:numPr>
              <w:rPr>
                <w:szCs w:val="24"/>
              </w:rPr>
            </w:pPr>
            <w:r>
              <w:rPr>
                <w:szCs w:val="24"/>
              </w:rPr>
              <w:t xml:space="preserve">Validation against primary source </w:t>
            </w:r>
          </w:p>
        </w:tc>
        <w:tc>
          <w:tcPr>
            <w:tcW w:w="2578" w:type="dxa"/>
          </w:tcPr>
          <w:p w14:paraId="0F261223" w14:textId="77777777" w:rsidR="00B052A8" w:rsidRDefault="00B052A8" w:rsidP="005865B3">
            <w:pPr>
              <w:pStyle w:val="NumberBullet"/>
              <w:numPr>
                <w:ilvl w:val="0"/>
                <w:numId w:val="0"/>
              </w:numPr>
              <w:rPr>
                <w:szCs w:val="24"/>
              </w:rPr>
            </w:pPr>
          </w:p>
        </w:tc>
        <w:tc>
          <w:tcPr>
            <w:tcW w:w="2078" w:type="dxa"/>
            <w:vMerge/>
          </w:tcPr>
          <w:p w14:paraId="391E8EAC" w14:textId="77777777" w:rsidR="00B052A8" w:rsidRDefault="00B052A8" w:rsidP="005865B3">
            <w:pPr>
              <w:pStyle w:val="NumberBullet"/>
              <w:numPr>
                <w:ilvl w:val="0"/>
                <w:numId w:val="0"/>
              </w:numPr>
              <w:rPr>
                <w:szCs w:val="24"/>
              </w:rPr>
            </w:pPr>
          </w:p>
        </w:tc>
      </w:tr>
      <w:tr w:rsidR="00B052A8" w14:paraId="12F4E496" w14:textId="645435DF" w:rsidTr="00DD1CC2">
        <w:tc>
          <w:tcPr>
            <w:tcW w:w="805" w:type="dxa"/>
          </w:tcPr>
          <w:p w14:paraId="0B7EF546" w14:textId="3BFBE78D" w:rsidR="00B052A8" w:rsidRDefault="00B052A8" w:rsidP="005865B3">
            <w:pPr>
              <w:pStyle w:val="NumberBullet"/>
              <w:numPr>
                <w:ilvl w:val="0"/>
                <w:numId w:val="0"/>
              </w:numPr>
              <w:rPr>
                <w:szCs w:val="24"/>
              </w:rPr>
            </w:pPr>
            <w:r>
              <w:rPr>
                <w:szCs w:val="24"/>
              </w:rPr>
              <w:t>6-7</w:t>
            </w:r>
          </w:p>
        </w:tc>
        <w:tc>
          <w:tcPr>
            <w:tcW w:w="3529" w:type="dxa"/>
          </w:tcPr>
          <w:p w14:paraId="20943B20" w14:textId="0FD4DCE7" w:rsidR="00B052A8" w:rsidRPr="00C22099" w:rsidRDefault="00B052A8" w:rsidP="005865B3">
            <w:pPr>
              <w:pStyle w:val="NumberBullet"/>
              <w:numPr>
                <w:ilvl w:val="0"/>
                <w:numId w:val="0"/>
              </w:numPr>
              <w:ind w:left="15" w:hanging="15"/>
              <w:rPr>
                <w:szCs w:val="24"/>
              </w:rPr>
            </w:pPr>
            <w:r>
              <w:rPr>
                <w:szCs w:val="24"/>
              </w:rPr>
              <w:t>Issuing and assigned parties declare Endpoint information</w:t>
            </w:r>
          </w:p>
        </w:tc>
        <w:tc>
          <w:tcPr>
            <w:tcW w:w="2578" w:type="dxa"/>
          </w:tcPr>
          <w:p w14:paraId="71ACF30B" w14:textId="77777777" w:rsidR="00B052A8" w:rsidRDefault="00B052A8" w:rsidP="005865B3">
            <w:pPr>
              <w:pStyle w:val="NumberBullet"/>
              <w:numPr>
                <w:ilvl w:val="0"/>
                <w:numId w:val="0"/>
              </w:numPr>
              <w:rPr>
                <w:szCs w:val="24"/>
              </w:rPr>
            </w:pPr>
          </w:p>
        </w:tc>
        <w:tc>
          <w:tcPr>
            <w:tcW w:w="2078" w:type="dxa"/>
            <w:vMerge/>
          </w:tcPr>
          <w:p w14:paraId="0DA3A09B" w14:textId="77777777" w:rsidR="00B052A8" w:rsidRDefault="00B052A8" w:rsidP="005865B3">
            <w:pPr>
              <w:pStyle w:val="NumberBullet"/>
              <w:numPr>
                <w:ilvl w:val="0"/>
                <w:numId w:val="0"/>
              </w:numPr>
              <w:rPr>
                <w:szCs w:val="24"/>
              </w:rPr>
            </w:pPr>
          </w:p>
        </w:tc>
      </w:tr>
      <w:tr w:rsidR="00B052A8" w14:paraId="3358BAFA" w14:textId="5954FFB2" w:rsidTr="00DD1CC2">
        <w:tc>
          <w:tcPr>
            <w:tcW w:w="805" w:type="dxa"/>
          </w:tcPr>
          <w:p w14:paraId="57F1FE12" w14:textId="5F265731" w:rsidR="00B052A8" w:rsidRDefault="00B052A8" w:rsidP="005865B3">
            <w:pPr>
              <w:pStyle w:val="NumberBullet"/>
              <w:numPr>
                <w:ilvl w:val="0"/>
                <w:numId w:val="0"/>
              </w:numPr>
              <w:rPr>
                <w:szCs w:val="24"/>
              </w:rPr>
            </w:pPr>
            <w:r>
              <w:rPr>
                <w:szCs w:val="24"/>
              </w:rPr>
              <w:t>8-10</w:t>
            </w:r>
          </w:p>
        </w:tc>
        <w:tc>
          <w:tcPr>
            <w:tcW w:w="3529" w:type="dxa"/>
          </w:tcPr>
          <w:p w14:paraId="79ACDF7D" w14:textId="318F3D10" w:rsidR="00B052A8" w:rsidRDefault="00B052A8" w:rsidP="005865B3">
            <w:pPr>
              <w:pStyle w:val="NumberBullet"/>
              <w:numPr>
                <w:ilvl w:val="0"/>
                <w:numId w:val="0"/>
              </w:numPr>
              <w:rPr>
                <w:szCs w:val="24"/>
              </w:rPr>
            </w:pPr>
            <w:r>
              <w:rPr>
                <w:szCs w:val="24"/>
              </w:rPr>
              <w:t>Endpoint information is validated against primary sources</w:t>
            </w:r>
          </w:p>
        </w:tc>
        <w:tc>
          <w:tcPr>
            <w:tcW w:w="2578" w:type="dxa"/>
          </w:tcPr>
          <w:p w14:paraId="7806AE46" w14:textId="77777777" w:rsidR="00B052A8" w:rsidRDefault="00B052A8" w:rsidP="005865B3">
            <w:pPr>
              <w:pStyle w:val="NumberBullet"/>
              <w:numPr>
                <w:ilvl w:val="0"/>
                <w:numId w:val="0"/>
              </w:numPr>
              <w:rPr>
                <w:szCs w:val="24"/>
              </w:rPr>
            </w:pPr>
          </w:p>
        </w:tc>
        <w:tc>
          <w:tcPr>
            <w:tcW w:w="2078" w:type="dxa"/>
            <w:vMerge/>
          </w:tcPr>
          <w:p w14:paraId="2CE24202" w14:textId="77777777" w:rsidR="00B052A8" w:rsidRDefault="00B052A8" w:rsidP="005865B3">
            <w:pPr>
              <w:pStyle w:val="NumberBullet"/>
              <w:numPr>
                <w:ilvl w:val="0"/>
                <w:numId w:val="0"/>
              </w:numPr>
              <w:rPr>
                <w:szCs w:val="24"/>
              </w:rPr>
            </w:pPr>
          </w:p>
        </w:tc>
      </w:tr>
      <w:tr w:rsidR="00B052A8" w14:paraId="3E23E652" w14:textId="7F0B013E" w:rsidTr="00DD1CC2">
        <w:trPr>
          <w:trHeight w:val="530"/>
        </w:trPr>
        <w:tc>
          <w:tcPr>
            <w:tcW w:w="805" w:type="dxa"/>
          </w:tcPr>
          <w:p w14:paraId="6E09D2EC" w14:textId="6B05CC49" w:rsidR="00B052A8" w:rsidRDefault="00B052A8" w:rsidP="005865B3">
            <w:pPr>
              <w:pStyle w:val="NumberBullet"/>
              <w:numPr>
                <w:ilvl w:val="0"/>
                <w:numId w:val="0"/>
              </w:numPr>
              <w:rPr>
                <w:szCs w:val="24"/>
              </w:rPr>
            </w:pPr>
            <w:r>
              <w:rPr>
                <w:szCs w:val="24"/>
              </w:rPr>
              <w:t>11-12</w:t>
            </w:r>
          </w:p>
        </w:tc>
        <w:tc>
          <w:tcPr>
            <w:tcW w:w="3529" w:type="dxa"/>
          </w:tcPr>
          <w:p w14:paraId="09ED9A3A" w14:textId="1FCF23B2" w:rsidR="00B052A8" w:rsidRDefault="00B052A8" w:rsidP="005865B3">
            <w:pPr>
              <w:pStyle w:val="NumberBullet"/>
              <w:numPr>
                <w:ilvl w:val="0"/>
                <w:numId w:val="0"/>
              </w:numPr>
              <w:rPr>
                <w:szCs w:val="24"/>
              </w:rPr>
            </w:pPr>
            <w:r>
              <w:rPr>
                <w:szCs w:val="24"/>
              </w:rPr>
              <w:t>Federated directory subscribes to specific scope of information</w:t>
            </w:r>
          </w:p>
        </w:tc>
        <w:tc>
          <w:tcPr>
            <w:tcW w:w="2578" w:type="dxa"/>
          </w:tcPr>
          <w:p w14:paraId="7B426B86" w14:textId="067E1125" w:rsidR="00B052A8" w:rsidRDefault="00B052A8" w:rsidP="005865B3">
            <w:pPr>
              <w:pStyle w:val="NumberBullet"/>
              <w:numPr>
                <w:ilvl w:val="0"/>
                <w:numId w:val="0"/>
              </w:numPr>
              <w:rPr>
                <w:szCs w:val="24"/>
              </w:rPr>
            </w:pPr>
            <w:r>
              <w:rPr>
                <w:szCs w:val="24"/>
              </w:rPr>
              <w:t>Scope determined by Data Use Agreement (DUA) for other than “public” information</w:t>
            </w:r>
          </w:p>
        </w:tc>
        <w:tc>
          <w:tcPr>
            <w:tcW w:w="2078" w:type="dxa"/>
            <w:vMerge w:val="restart"/>
          </w:tcPr>
          <w:p w14:paraId="643BA267" w14:textId="39958591" w:rsidR="00B052A8" w:rsidRDefault="00B052A8" w:rsidP="005865B3">
            <w:pPr>
              <w:pStyle w:val="NumberBullet"/>
              <w:numPr>
                <w:ilvl w:val="0"/>
                <w:numId w:val="0"/>
              </w:numPr>
              <w:rPr>
                <w:szCs w:val="24"/>
              </w:rPr>
            </w:pPr>
            <w:r>
              <w:rPr>
                <w:szCs w:val="24"/>
              </w:rPr>
              <w:t>FHIR IG to support the exchange of validated directory information with a federated directory</w:t>
            </w:r>
          </w:p>
        </w:tc>
      </w:tr>
      <w:tr w:rsidR="00B052A8" w14:paraId="28FA6C91" w14:textId="5ED2456C" w:rsidTr="00DD1CC2">
        <w:tc>
          <w:tcPr>
            <w:tcW w:w="805" w:type="dxa"/>
          </w:tcPr>
          <w:p w14:paraId="7A627B72" w14:textId="6B4B2719" w:rsidR="00B052A8" w:rsidRDefault="00B052A8" w:rsidP="005865B3">
            <w:pPr>
              <w:pStyle w:val="NumberBullet"/>
              <w:numPr>
                <w:ilvl w:val="0"/>
                <w:numId w:val="0"/>
              </w:numPr>
              <w:rPr>
                <w:szCs w:val="24"/>
              </w:rPr>
            </w:pPr>
            <w:r>
              <w:rPr>
                <w:szCs w:val="24"/>
              </w:rPr>
              <w:t>13-14</w:t>
            </w:r>
          </w:p>
        </w:tc>
        <w:tc>
          <w:tcPr>
            <w:tcW w:w="3529" w:type="dxa"/>
          </w:tcPr>
          <w:p w14:paraId="2F26B9E7" w14:textId="0F82AC42" w:rsidR="00B052A8" w:rsidRDefault="00B052A8" w:rsidP="005865B3">
            <w:pPr>
              <w:pStyle w:val="NumberBullet"/>
              <w:numPr>
                <w:ilvl w:val="0"/>
                <w:numId w:val="0"/>
              </w:numPr>
              <w:rPr>
                <w:szCs w:val="24"/>
              </w:rPr>
            </w:pPr>
            <w:r>
              <w:rPr>
                <w:szCs w:val="24"/>
              </w:rPr>
              <w:t>Updated information is pushed to the subscribing directory</w:t>
            </w:r>
          </w:p>
        </w:tc>
        <w:tc>
          <w:tcPr>
            <w:tcW w:w="2578" w:type="dxa"/>
          </w:tcPr>
          <w:p w14:paraId="7BB6A590" w14:textId="77777777" w:rsidR="00B052A8" w:rsidRDefault="00B052A8" w:rsidP="005865B3">
            <w:pPr>
              <w:pStyle w:val="NumberBullet"/>
              <w:numPr>
                <w:ilvl w:val="0"/>
                <w:numId w:val="0"/>
              </w:numPr>
              <w:rPr>
                <w:szCs w:val="24"/>
              </w:rPr>
            </w:pPr>
          </w:p>
        </w:tc>
        <w:tc>
          <w:tcPr>
            <w:tcW w:w="2078" w:type="dxa"/>
            <w:vMerge/>
          </w:tcPr>
          <w:p w14:paraId="43BE31AD" w14:textId="77777777" w:rsidR="00B052A8" w:rsidRDefault="00B052A8" w:rsidP="005865B3">
            <w:pPr>
              <w:pStyle w:val="NumberBullet"/>
              <w:numPr>
                <w:ilvl w:val="0"/>
                <w:numId w:val="0"/>
              </w:numPr>
              <w:rPr>
                <w:szCs w:val="24"/>
              </w:rPr>
            </w:pPr>
          </w:p>
        </w:tc>
      </w:tr>
      <w:tr w:rsidR="00B052A8" w14:paraId="7355FC44" w14:textId="77777777" w:rsidTr="00DD1CC2">
        <w:tc>
          <w:tcPr>
            <w:tcW w:w="805" w:type="dxa"/>
          </w:tcPr>
          <w:p w14:paraId="555BC09C" w14:textId="26A74E3E" w:rsidR="00B052A8" w:rsidRDefault="00B052A8" w:rsidP="005865B3">
            <w:pPr>
              <w:pStyle w:val="NumberBullet"/>
              <w:numPr>
                <w:ilvl w:val="0"/>
                <w:numId w:val="0"/>
              </w:numPr>
              <w:rPr>
                <w:szCs w:val="24"/>
              </w:rPr>
            </w:pPr>
            <w:r>
              <w:rPr>
                <w:szCs w:val="24"/>
              </w:rPr>
              <w:t>15-16</w:t>
            </w:r>
          </w:p>
        </w:tc>
        <w:tc>
          <w:tcPr>
            <w:tcW w:w="3529" w:type="dxa"/>
          </w:tcPr>
          <w:p w14:paraId="3BF90DC5" w14:textId="6CCB0D15" w:rsidR="00B052A8" w:rsidRDefault="00B052A8" w:rsidP="005865B3">
            <w:pPr>
              <w:pStyle w:val="NumberBullet"/>
              <w:numPr>
                <w:ilvl w:val="0"/>
                <w:numId w:val="0"/>
              </w:numPr>
              <w:rPr>
                <w:szCs w:val="24"/>
              </w:rPr>
            </w:pPr>
            <w:r>
              <w:rPr>
                <w:szCs w:val="24"/>
              </w:rPr>
              <w:t>Request by application for endpoint information</w:t>
            </w:r>
          </w:p>
        </w:tc>
        <w:tc>
          <w:tcPr>
            <w:tcW w:w="2578" w:type="dxa"/>
          </w:tcPr>
          <w:p w14:paraId="5C920406" w14:textId="77777777" w:rsidR="00B052A8" w:rsidRDefault="00B052A8" w:rsidP="005865B3">
            <w:pPr>
              <w:pStyle w:val="NumberBullet"/>
              <w:numPr>
                <w:ilvl w:val="0"/>
                <w:numId w:val="0"/>
              </w:numPr>
              <w:rPr>
                <w:szCs w:val="24"/>
              </w:rPr>
            </w:pPr>
          </w:p>
        </w:tc>
        <w:tc>
          <w:tcPr>
            <w:tcW w:w="2078" w:type="dxa"/>
          </w:tcPr>
          <w:p w14:paraId="68B142A1" w14:textId="17CDE209" w:rsidR="00B052A8" w:rsidRDefault="00B052A8" w:rsidP="005865B3">
            <w:pPr>
              <w:pStyle w:val="NumberBullet"/>
              <w:numPr>
                <w:ilvl w:val="0"/>
                <w:numId w:val="0"/>
              </w:numPr>
              <w:rPr>
                <w:szCs w:val="24"/>
              </w:rPr>
            </w:pPr>
            <w:r>
              <w:rPr>
                <w:szCs w:val="24"/>
              </w:rPr>
              <w:t>FHIR IG to support endpoint query against federated directories</w:t>
            </w:r>
          </w:p>
        </w:tc>
      </w:tr>
    </w:tbl>
    <w:p w14:paraId="3377B165" w14:textId="77777777" w:rsidR="00B052A8" w:rsidRDefault="00B052A8" w:rsidP="00EA1285">
      <w:pPr>
        <w:spacing w:after="0"/>
        <w:jc w:val="left"/>
        <w:rPr>
          <w:color w:val="auto"/>
          <w:sz w:val="24"/>
        </w:rPr>
      </w:pPr>
    </w:p>
    <w:p w14:paraId="6E3D62E3" w14:textId="77777777" w:rsidR="00381E7D" w:rsidRPr="00381E7D" w:rsidRDefault="00DA26A4" w:rsidP="00381E7D">
      <w:pPr>
        <w:pStyle w:val="Heading4"/>
        <w:rPr>
          <w:bCs/>
          <w:color w:val="0070C0"/>
          <w:sz w:val="24"/>
          <w:szCs w:val="28"/>
        </w:rPr>
      </w:pPr>
      <w:r w:rsidRPr="00381E7D">
        <w:rPr>
          <w:bCs/>
          <w:color w:val="0070C0"/>
          <w:sz w:val="24"/>
          <w:szCs w:val="28"/>
        </w:rPr>
        <w:t>Access to Endpoint Directory</w:t>
      </w:r>
    </w:p>
    <w:p w14:paraId="19D9C513" w14:textId="360065CC" w:rsidR="0096018C" w:rsidRDefault="00443121" w:rsidP="006C7EDC">
      <w:pPr>
        <w:pStyle w:val="Heading4"/>
      </w:pPr>
      <w:r>
        <w:rPr>
          <w:noProof/>
        </w:rPr>
        <w:drawing>
          <wp:inline distT="0" distB="0" distL="0" distR="0" wp14:anchorId="2786FADA" wp14:editId="048889AF">
            <wp:extent cx="5657850" cy="25395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7715" cy="2548511"/>
                    </a:xfrm>
                    <a:prstGeom prst="rect">
                      <a:avLst/>
                    </a:prstGeom>
                    <a:noFill/>
                  </pic:spPr>
                </pic:pic>
              </a:graphicData>
            </a:graphic>
          </wp:inline>
        </w:drawing>
      </w:r>
    </w:p>
    <w:p w14:paraId="484E2138" w14:textId="77777777" w:rsidR="006C7EDC" w:rsidRDefault="006C7EDC" w:rsidP="006C7EDC">
      <w:pPr>
        <w:pStyle w:val="Heading4"/>
      </w:pPr>
    </w:p>
    <w:tbl>
      <w:tblPr>
        <w:tblStyle w:val="TableGrid"/>
        <w:tblW w:w="0" w:type="auto"/>
        <w:tblInd w:w="360" w:type="dxa"/>
        <w:tblLook w:val="04A0" w:firstRow="1" w:lastRow="0" w:firstColumn="1" w:lastColumn="0" w:noHBand="0" w:noVBand="1"/>
      </w:tblPr>
      <w:tblGrid>
        <w:gridCol w:w="774"/>
        <w:gridCol w:w="4697"/>
        <w:gridCol w:w="3519"/>
      </w:tblGrid>
      <w:tr w:rsidR="009A50E7" w14:paraId="3D29DBCB" w14:textId="075ED418" w:rsidTr="0049181B">
        <w:trPr>
          <w:trHeight w:val="359"/>
        </w:trPr>
        <w:tc>
          <w:tcPr>
            <w:tcW w:w="774" w:type="dxa"/>
            <w:shd w:val="clear" w:color="auto" w:fill="1D4F90" w:themeFill="accent1"/>
          </w:tcPr>
          <w:p w14:paraId="3254C2F8" w14:textId="45683D13" w:rsidR="009A50E7" w:rsidRPr="009A50E7" w:rsidRDefault="009A50E7" w:rsidP="009A50E7">
            <w:pPr>
              <w:pStyle w:val="NumberBullet"/>
              <w:numPr>
                <w:ilvl w:val="0"/>
                <w:numId w:val="0"/>
              </w:numPr>
              <w:rPr>
                <w:b/>
                <w:bCs/>
                <w:color w:val="FFFFFF" w:themeColor="background1"/>
                <w:szCs w:val="24"/>
              </w:rPr>
            </w:pPr>
            <w:r w:rsidRPr="009A50E7">
              <w:rPr>
                <w:b/>
                <w:bCs/>
                <w:color w:val="FFFFFF" w:themeColor="background1"/>
                <w:szCs w:val="24"/>
              </w:rPr>
              <w:lastRenderedPageBreak/>
              <w:t>ID</w:t>
            </w:r>
          </w:p>
        </w:tc>
        <w:tc>
          <w:tcPr>
            <w:tcW w:w="4697" w:type="dxa"/>
            <w:shd w:val="clear" w:color="auto" w:fill="1D4F90" w:themeFill="accent1"/>
          </w:tcPr>
          <w:p w14:paraId="78C8747D" w14:textId="43F58968" w:rsidR="009A50E7" w:rsidRPr="009A50E7" w:rsidRDefault="009A50E7" w:rsidP="009A50E7">
            <w:pPr>
              <w:pStyle w:val="NumberBullet"/>
              <w:numPr>
                <w:ilvl w:val="0"/>
                <w:numId w:val="0"/>
              </w:numPr>
              <w:rPr>
                <w:b/>
                <w:bCs/>
                <w:color w:val="FFFFFF" w:themeColor="background1"/>
                <w:szCs w:val="24"/>
              </w:rPr>
            </w:pPr>
            <w:r w:rsidRPr="009A50E7">
              <w:rPr>
                <w:b/>
                <w:bCs/>
                <w:color w:val="FFFFFF" w:themeColor="background1"/>
                <w:szCs w:val="24"/>
              </w:rPr>
              <w:t>Description</w:t>
            </w:r>
            <w:r w:rsidR="009D1A8D">
              <w:rPr>
                <w:b/>
                <w:bCs/>
                <w:color w:val="FFFFFF" w:themeColor="background1"/>
                <w:szCs w:val="24"/>
              </w:rPr>
              <w:t xml:space="preserve"> of Access to Endpoint Directory</w:t>
            </w:r>
          </w:p>
        </w:tc>
        <w:tc>
          <w:tcPr>
            <w:tcW w:w="3519" w:type="dxa"/>
            <w:shd w:val="clear" w:color="auto" w:fill="1D4F90" w:themeFill="accent1"/>
          </w:tcPr>
          <w:p w14:paraId="5BFB4088" w14:textId="403231AC" w:rsidR="009A50E7" w:rsidRPr="009A50E7" w:rsidRDefault="009A50E7" w:rsidP="009A50E7">
            <w:pPr>
              <w:pStyle w:val="NumberBullet"/>
              <w:numPr>
                <w:ilvl w:val="0"/>
                <w:numId w:val="0"/>
              </w:numPr>
              <w:rPr>
                <w:b/>
                <w:bCs/>
                <w:color w:val="FFFFFF" w:themeColor="background1"/>
                <w:szCs w:val="24"/>
              </w:rPr>
            </w:pPr>
            <w:r w:rsidRPr="009A50E7">
              <w:rPr>
                <w:b/>
                <w:bCs/>
                <w:color w:val="FFFFFF" w:themeColor="background1"/>
                <w:szCs w:val="24"/>
              </w:rPr>
              <w:t>Notes</w:t>
            </w:r>
          </w:p>
        </w:tc>
      </w:tr>
      <w:tr w:rsidR="009A50E7" w14:paraId="40E44753" w14:textId="38A56233" w:rsidTr="0049181B">
        <w:tc>
          <w:tcPr>
            <w:tcW w:w="774" w:type="dxa"/>
          </w:tcPr>
          <w:p w14:paraId="09E1C24E" w14:textId="31BF2A44" w:rsidR="009A50E7" w:rsidRDefault="00813316" w:rsidP="009A50E7">
            <w:pPr>
              <w:pStyle w:val="NumberBullet"/>
              <w:numPr>
                <w:ilvl w:val="0"/>
                <w:numId w:val="0"/>
              </w:numPr>
              <w:rPr>
                <w:szCs w:val="24"/>
              </w:rPr>
            </w:pPr>
            <w:r>
              <w:rPr>
                <w:szCs w:val="24"/>
              </w:rPr>
              <w:t>1</w:t>
            </w:r>
          </w:p>
        </w:tc>
        <w:tc>
          <w:tcPr>
            <w:tcW w:w="4697" w:type="dxa"/>
          </w:tcPr>
          <w:p w14:paraId="34E7EFB8" w14:textId="6B18DCA2" w:rsidR="009A50E7" w:rsidRDefault="00DD0033" w:rsidP="009A50E7">
            <w:pPr>
              <w:pStyle w:val="NumberBullet"/>
              <w:numPr>
                <w:ilvl w:val="0"/>
                <w:numId w:val="0"/>
              </w:numPr>
              <w:rPr>
                <w:szCs w:val="24"/>
              </w:rPr>
            </w:pPr>
            <w:r>
              <w:rPr>
                <w:szCs w:val="24"/>
              </w:rPr>
              <w:t xml:space="preserve">Requester </w:t>
            </w:r>
            <w:r w:rsidR="00630B40">
              <w:rPr>
                <w:szCs w:val="24"/>
              </w:rPr>
              <w:t>sends request to the</w:t>
            </w:r>
            <w:r>
              <w:rPr>
                <w:szCs w:val="24"/>
              </w:rPr>
              <w:t xml:space="preserve"> endpoint directory</w:t>
            </w:r>
          </w:p>
        </w:tc>
        <w:tc>
          <w:tcPr>
            <w:tcW w:w="3519" w:type="dxa"/>
          </w:tcPr>
          <w:p w14:paraId="3BB51166" w14:textId="77777777" w:rsidR="009A50E7" w:rsidRDefault="009A50E7" w:rsidP="009A50E7">
            <w:pPr>
              <w:pStyle w:val="NumberBullet"/>
              <w:numPr>
                <w:ilvl w:val="0"/>
                <w:numId w:val="0"/>
              </w:numPr>
              <w:rPr>
                <w:szCs w:val="24"/>
              </w:rPr>
            </w:pPr>
          </w:p>
        </w:tc>
      </w:tr>
      <w:tr w:rsidR="009A50E7" w14:paraId="7FBD65F4" w14:textId="77777777" w:rsidTr="0049181B">
        <w:tc>
          <w:tcPr>
            <w:tcW w:w="774" w:type="dxa"/>
          </w:tcPr>
          <w:p w14:paraId="6ED8FC8C" w14:textId="6521C1A6" w:rsidR="009A50E7" w:rsidRDefault="00813316" w:rsidP="009A50E7">
            <w:pPr>
              <w:pStyle w:val="NumberBullet"/>
              <w:numPr>
                <w:ilvl w:val="0"/>
                <w:numId w:val="0"/>
              </w:numPr>
              <w:rPr>
                <w:szCs w:val="24"/>
              </w:rPr>
            </w:pPr>
            <w:r>
              <w:rPr>
                <w:szCs w:val="24"/>
              </w:rPr>
              <w:t>2</w:t>
            </w:r>
          </w:p>
        </w:tc>
        <w:tc>
          <w:tcPr>
            <w:tcW w:w="4697" w:type="dxa"/>
          </w:tcPr>
          <w:p w14:paraId="155D6652" w14:textId="13BD0791" w:rsidR="009A50E7" w:rsidRPr="00C22099" w:rsidRDefault="00630B40" w:rsidP="009A50E7">
            <w:pPr>
              <w:pStyle w:val="NumberBullet"/>
              <w:numPr>
                <w:ilvl w:val="0"/>
                <w:numId w:val="0"/>
              </w:numPr>
              <w:rPr>
                <w:szCs w:val="24"/>
              </w:rPr>
            </w:pPr>
            <w:r>
              <w:rPr>
                <w:szCs w:val="24"/>
              </w:rPr>
              <w:t>Endpoint directory authenticates the requestor (if required)</w:t>
            </w:r>
          </w:p>
        </w:tc>
        <w:tc>
          <w:tcPr>
            <w:tcW w:w="3519" w:type="dxa"/>
          </w:tcPr>
          <w:p w14:paraId="3B2B1B26" w14:textId="77777777" w:rsidR="009A50E7" w:rsidRDefault="009A50E7" w:rsidP="009A50E7">
            <w:pPr>
              <w:pStyle w:val="NumberBullet"/>
              <w:numPr>
                <w:ilvl w:val="0"/>
                <w:numId w:val="0"/>
              </w:numPr>
              <w:rPr>
                <w:szCs w:val="24"/>
              </w:rPr>
            </w:pPr>
          </w:p>
        </w:tc>
      </w:tr>
      <w:tr w:rsidR="009A50E7" w14:paraId="32DC78B3" w14:textId="77777777" w:rsidTr="0049181B">
        <w:tc>
          <w:tcPr>
            <w:tcW w:w="774" w:type="dxa"/>
          </w:tcPr>
          <w:p w14:paraId="7AF67D3C" w14:textId="66969320" w:rsidR="009A50E7" w:rsidRDefault="00813316" w:rsidP="009A50E7">
            <w:pPr>
              <w:pStyle w:val="NumberBullet"/>
              <w:numPr>
                <w:ilvl w:val="0"/>
                <w:numId w:val="0"/>
              </w:numPr>
              <w:rPr>
                <w:szCs w:val="24"/>
              </w:rPr>
            </w:pPr>
            <w:r>
              <w:rPr>
                <w:szCs w:val="24"/>
              </w:rPr>
              <w:t>3</w:t>
            </w:r>
          </w:p>
        </w:tc>
        <w:tc>
          <w:tcPr>
            <w:tcW w:w="4697" w:type="dxa"/>
          </w:tcPr>
          <w:p w14:paraId="5D2F5F94" w14:textId="4328F8D9" w:rsidR="009A50E7" w:rsidRPr="00C22099" w:rsidRDefault="00DD0033" w:rsidP="009A50E7">
            <w:pPr>
              <w:pStyle w:val="NumberBullet"/>
              <w:numPr>
                <w:ilvl w:val="0"/>
                <w:numId w:val="0"/>
              </w:numPr>
              <w:ind w:left="360" w:hanging="360"/>
              <w:rPr>
                <w:szCs w:val="24"/>
              </w:rPr>
            </w:pPr>
            <w:r>
              <w:rPr>
                <w:szCs w:val="24"/>
              </w:rPr>
              <w:t xml:space="preserve">Endpoint directory </w:t>
            </w:r>
            <w:r w:rsidR="00630B40">
              <w:rPr>
                <w:szCs w:val="24"/>
              </w:rPr>
              <w:t>performs the requested query</w:t>
            </w:r>
          </w:p>
        </w:tc>
        <w:tc>
          <w:tcPr>
            <w:tcW w:w="3519" w:type="dxa"/>
          </w:tcPr>
          <w:p w14:paraId="7D72A979" w14:textId="77777777" w:rsidR="009A50E7" w:rsidRDefault="009A50E7" w:rsidP="009A50E7">
            <w:pPr>
              <w:pStyle w:val="NumberBullet"/>
              <w:numPr>
                <w:ilvl w:val="0"/>
                <w:numId w:val="0"/>
              </w:numPr>
              <w:rPr>
                <w:szCs w:val="24"/>
              </w:rPr>
            </w:pPr>
          </w:p>
        </w:tc>
      </w:tr>
      <w:tr w:rsidR="009A50E7" w14:paraId="43F7DE91" w14:textId="77777777" w:rsidTr="0049181B">
        <w:tc>
          <w:tcPr>
            <w:tcW w:w="774" w:type="dxa"/>
          </w:tcPr>
          <w:p w14:paraId="75B81AE1" w14:textId="744CF150" w:rsidR="009A50E7" w:rsidRDefault="00813316" w:rsidP="009A50E7">
            <w:pPr>
              <w:pStyle w:val="NumberBullet"/>
              <w:numPr>
                <w:ilvl w:val="0"/>
                <w:numId w:val="0"/>
              </w:numPr>
              <w:rPr>
                <w:szCs w:val="24"/>
              </w:rPr>
            </w:pPr>
            <w:r>
              <w:rPr>
                <w:szCs w:val="24"/>
              </w:rPr>
              <w:t>4</w:t>
            </w:r>
          </w:p>
        </w:tc>
        <w:tc>
          <w:tcPr>
            <w:tcW w:w="4697" w:type="dxa"/>
          </w:tcPr>
          <w:p w14:paraId="32EC1E7A" w14:textId="6042223A" w:rsidR="009A50E7" w:rsidRDefault="00630B40" w:rsidP="009A50E7">
            <w:pPr>
              <w:pStyle w:val="NumberBullet"/>
              <w:numPr>
                <w:ilvl w:val="0"/>
                <w:numId w:val="0"/>
              </w:numPr>
              <w:rPr>
                <w:szCs w:val="24"/>
              </w:rPr>
            </w:pPr>
            <w:r>
              <w:rPr>
                <w:szCs w:val="24"/>
              </w:rPr>
              <w:t>Requestor receives the one or more endpoints associated with the scope of access they are allowed and the search criteria</w:t>
            </w:r>
          </w:p>
        </w:tc>
        <w:tc>
          <w:tcPr>
            <w:tcW w:w="3519" w:type="dxa"/>
          </w:tcPr>
          <w:p w14:paraId="275A0829" w14:textId="77777777" w:rsidR="009A50E7" w:rsidRDefault="009A50E7" w:rsidP="009A50E7">
            <w:pPr>
              <w:pStyle w:val="NumberBullet"/>
              <w:numPr>
                <w:ilvl w:val="0"/>
                <w:numId w:val="0"/>
              </w:numPr>
              <w:rPr>
                <w:szCs w:val="24"/>
              </w:rPr>
            </w:pPr>
          </w:p>
        </w:tc>
      </w:tr>
      <w:tr w:rsidR="009A50E7" w14:paraId="05E8807C" w14:textId="77777777" w:rsidTr="0049181B">
        <w:tc>
          <w:tcPr>
            <w:tcW w:w="774" w:type="dxa"/>
          </w:tcPr>
          <w:p w14:paraId="4C41976B" w14:textId="127D0D94" w:rsidR="009A50E7" w:rsidRDefault="00813316" w:rsidP="009A50E7">
            <w:pPr>
              <w:pStyle w:val="NumberBullet"/>
              <w:numPr>
                <w:ilvl w:val="0"/>
                <w:numId w:val="0"/>
              </w:numPr>
              <w:rPr>
                <w:szCs w:val="24"/>
              </w:rPr>
            </w:pPr>
            <w:bookmarkStart w:id="18" w:name="_Hlk35498636"/>
            <w:r>
              <w:rPr>
                <w:szCs w:val="24"/>
              </w:rPr>
              <w:t>5</w:t>
            </w:r>
          </w:p>
        </w:tc>
        <w:tc>
          <w:tcPr>
            <w:tcW w:w="4697" w:type="dxa"/>
          </w:tcPr>
          <w:p w14:paraId="0B5AC8E1" w14:textId="08D17FE7" w:rsidR="009A50E7" w:rsidRDefault="0049181B" w:rsidP="009A50E7">
            <w:pPr>
              <w:pStyle w:val="NumberBullet"/>
              <w:numPr>
                <w:ilvl w:val="0"/>
                <w:numId w:val="0"/>
              </w:numPr>
              <w:rPr>
                <w:szCs w:val="24"/>
              </w:rPr>
            </w:pPr>
            <w:r>
              <w:rPr>
                <w:szCs w:val="24"/>
              </w:rPr>
              <w:t>Requester uses directory endpoint information to connect to the responder endpoint and send request</w:t>
            </w:r>
          </w:p>
        </w:tc>
        <w:tc>
          <w:tcPr>
            <w:tcW w:w="3519" w:type="dxa"/>
          </w:tcPr>
          <w:p w14:paraId="34D90D85" w14:textId="77777777" w:rsidR="009A50E7" w:rsidRDefault="009A50E7" w:rsidP="009A50E7">
            <w:pPr>
              <w:pStyle w:val="NumberBullet"/>
              <w:numPr>
                <w:ilvl w:val="0"/>
                <w:numId w:val="0"/>
              </w:numPr>
              <w:rPr>
                <w:szCs w:val="24"/>
              </w:rPr>
            </w:pPr>
          </w:p>
        </w:tc>
      </w:tr>
      <w:tr w:rsidR="0049181B" w14:paraId="40D0C762" w14:textId="77777777" w:rsidTr="0049181B">
        <w:tc>
          <w:tcPr>
            <w:tcW w:w="774" w:type="dxa"/>
          </w:tcPr>
          <w:p w14:paraId="770FFDBB" w14:textId="7BA0493C" w:rsidR="0049181B" w:rsidRDefault="0049181B" w:rsidP="009A50E7">
            <w:pPr>
              <w:pStyle w:val="NumberBullet"/>
              <w:numPr>
                <w:ilvl w:val="0"/>
                <w:numId w:val="0"/>
              </w:numPr>
              <w:rPr>
                <w:szCs w:val="24"/>
              </w:rPr>
            </w:pPr>
            <w:r>
              <w:rPr>
                <w:szCs w:val="24"/>
              </w:rPr>
              <w:t>6</w:t>
            </w:r>
          </w:p>
        </w:tc>
        <w:tc>
          <w:tcPr>
            <w:tcW w:w="4697" w:type="dxa"/>
          </w:tcPr>
          <w:p w14:paraId="3B85F116" w14:textId="634A74BD" w:rsidR="0049181B" w:rsidRDefault="0049181B" w:rsidP="009A50E7">
            <w:pPr>
              <w:pStyle w:val="NumberBullet"/>
              <w:numPr>
                <w:ilvl w:val="0"/>
                <w:numId w:val="0"/>
              </w:numPr>
              <w:rPr>
                <w:szCs w:val="24"/>
              </w:rPr>
            </w:pPr>
            <w:r>
              <w:rPr>
                <w:szCs w:val="24"/>
              </w:rPr>
              <w:t>Responder authenticates requestor</w:t>
            </w:r>
          </w:p>
        </w:tc>
        <w:tc>
          <w:tcPr>
            <w:tcW w:w="3519" w:type="dxa"/>
          </w:tcPr>
          <w:p w14:paraId="1C7EA01A" w14:textId="77777777" w:rsidR="0049181B" w:rsidRDefault="0049181B" w:rsidP="009A50E7">
            <w:pPr>
              <w:pStyle w:val="NumberBullet"/>
              <w:numPr>
                <w:ilvl w:val="0"/>
                <w:numId w:val="0"/>
              </w:numPr>
              <w:rPr>
                <w:szCs w:val="24"/>
              </w:rPr>
            </w:pPr>
          </w:p>
        </w:tc>
      </w:tr>
      <w:tr w:rsidR="0049181B" w14:paraId="37E49996" w14:textId="77777777" w:rsidTr="0049181B">
        <w:tc>
          <w:tcPr>
            <w:tcW w:w="774" w:type="dxa"/>
          </w:tcPr>
          <w:p w14:paraId="247DCE73" w14:textId="4F2685B2" w:rsidR="0049181B" w:rsidRDefault="0049181B" w:rsidP="009A50E7">
            <w:pPr>
              <w:pStyle w:val="NumberBullet"/>
              <w:numPr>
                <w:ilvl w:val="0"/>
                <w:numId w:val="0"/>
              </w:numPr>
              <w:rPr>
                <w:szCs w:val="24"/>
              </w:rPr>
            </w:pPr>
            <w:r>
              <w:rPr>
                <w:szCs w:val="24"/>
              </w:rPr>
              <w:t>7</w:t>
            </w:r>
          </w:p>
        </w:tc>
        <w:tc>
          <w:tcPr>
            <w:tcW w:w="4697" w:type="dxa"/>
          </w:tcPr>
          <w:p w14:paraId="0965CF13" w14:textId="542E0AB4" w:rsidR="0049181B" w:rsidRDefault="0049181B" w:rsidP="009A50E7">
            <w:pPr>
              <w:pStyle w:val="NumberBullet"/>
              <w:numPr>
                <w:ilvl w:val="0"/>
                <w:numId w:val="0"/>
              </w:numPr>
              <w:rPr>
                <w:szCs w:val="24"/>
              </w:rPr>
            </w:pPr>
            <w:r>
              <w:rPr>
                <w:szCs w:val="24"/>
              </w:rPr>
              <w:t>Responder process request and returns results</w:t>
            </w:r>
          </w:p>
        </w:tc>
        <w:tc>
          <w:tcPr>
            <w:tcW w:w="3519" w:type="dxa"/>
          </w:tcPr>
          <w:p w14:paraId="21C5AF58" w14:textId="77777777" w:rsidR="0049181B" w:rsidRDefault="0049181B" w:rsidP="009A50E7">
            <w:pPr>
              <w:pStyle w:val="NumberBullet"/>
              <w:numPr>
                <w:ilvl w:val="0"/>
                <w:numId w:val="0"/>
              </w:numPr>
              <w:rPr>
                <w:szCs w:val="24"/>
              </w:rPr>
            </w:pPr>
          </w:p>
        </w:tc>
      </w:tr>
      <w:tr w:rsidR="0049181B" w14:paraId="096B6FD5" w14:textId="77777777" w:rsidTr="0049181B">
        <w:tc>
          <w:tcPr>
            <w:tcW w:w="774" w:type="dxa"/>
          </w:tcPr>
          <w:p w14:paraId="57E4E86E" w14:textId="13E3E418" w:rsidR="0049181B" w:rsidRDefault="0049181B" w:rsidP="009A50E7">
            <w:pPr>
              <w:pStyle w:val="NumberBullet"/>
              <w:numPr>
                <w:ilvl w:val="0"/>
                <w:numId w:val="0"/>
              </w:numPr>
              <w:rPr>
                <w:szCs w:val="24"/>
              </w:rPr>
            </w:pPr>
            <w:r>
              <w:rPr>
                <w:szCs w:val="24"/>
              </w:rPr>
              <w:t>8</w:t>
            </w:r>
          </w:p>
        </w:tc>
        <w:tc>
          <w:tcPr>
            <w:tcW w:w="4697" w:type="dxa"/>
          </w:tcPr>
          <w:p w14:paraId="03B5B51B" w14:textId="7845150D" w:rsidR="0049181B" w:rsidRDefault="0049181B" w:rsidP="009A50E7">
            <w:pPr>
              <w:pStyle w:val="NumberBullet"/>
              <w:numPr>
                <w:ilvl w:val="0"/>
                <w:numId w:val="0"/>
              </w:numPr>
              <w:rPr>
                <w:szCs w:val="24"/>
              </w:rPr>
            </w:pPr>
            <w:r>
              <w:rPr>
                <w:szCs w:val="24"/>
              </w:rPr>
              <w:t>Requestor receives response from responder</w:t>
            </w:r>
          </w:p>
        </w:tc>
        <w:tc>
          <w:tcPr>
            <w:tcW w:w="3519" w:type="dxa"/>
          </w:tcPr>
          <w:p w14:paraId="6CF18AEC" w14:textId="77777777" w:rsidR="0049181B" w:rsidRDefault="0049181B" w:rsidP="009A50E7">
            <w:pPr>
              <w:pStyle w:val="NumberBullet"/>
              <w:numPr>
                <w:ilvl w:val="0"/>
                <w:numId w:val="0"/>
              </w:numPr>
              <w:rPr>
                <w:szCs w:val="24"/>
              </w:rPr>
            </w:pPr>
          </w:p>
        </w:tc>
      </w:tr>
      <w:bookmarkEnd w:id="18"/>
    </w:tbl>
    <w:p w14:paraId="1831316B" w14:textId="77777777" w:rsidR="002D7870" w:rsidRDefault="002D7870" w:rsidP="00964FBE">
      <w:pPr>
        <w:spacing w:after="0"/>
        <w:jc w:val="left"/>
        <w:rPr>
          <w:i/>
          <w:iCs/>
        </w:rPr>
      </w:pPr>
    </w:p>
    <w:p w14:paraId="66B5ACAD" w14:textId="32B9D437" w:rsidR="002C3AA6" w:rsidRPr="0080326E" w:rsidRDefault="00DF34C8" w:rsidP="00795C8C">
      <w:pPr>
        <w:pStyle w:val="Heading1"/>
      </w:pPr>
      <w:bookmarkStart w:id="19" w:name="_Toc59181851"/>
      <w:r w:rsidRPr="0080326E">
        <w:t>I</w:t>
      </w:r>
      <w:r w:rsidR="00795C8C" w:rsidRPr="0080326E">
        <w:t>n Scope</w:t>
      </w:r>
      <w:bookmarkEnd w:id="19"/>
      <w:r w:rsidR="00E52D5F" w:rsidRPr="0080326E">
        <w:t xml:space="preserve"> </w:t>
      </w:r>
    </w:p>
    <w:p w14:paraId="5831A6B9" w14:textId="255EC337" w:rsidR="00C01D29" w:rsidRDefault="00C01D29" w:rsidP="00597CDA">
      <w:pPr>
        <w:pStyle w:val="ListParagraph"/>
        <w:numPr>
          <w:ilvl w:val="0"/>
          <w:numId w:val="6"/>
        </w:numPr>
        <w:spacing w:after="120"/>
        <w:contextualSpacing w:val="0"/>
      </w:pPr>
      <w:r>
        <w:t>Specification for base directory content including all items indicated in Future State section of this document including</w:t>
      </w:r>
    </w:p>
    <w:p w14:paraId="3F73E527" w14:textId="76E5B0F5" w:rsidR="00C01D29" w:rsidRDefault="00C01D29" w:rsidP="006C7EDC">
      <w:pPr>
        <w:pStyle w:val="ListParagraph"/>
        <w:numPr>
          <w:ilvl w:val="0"/>
          <w:numId w:val="1"/>
        </w:numPr>
      </w:pPr>
      <w:r>
        <w:t>Individual providers with persistent relevant attributes (e.g., degrees, licenses, languages)</w:t>
      </w:r>
    </w:p>
    <w:p w14:paraId="2CD208AF" w14:textId="13F6B539" w:rsidR="00C01D29" w:rsidRDefault="00C01D29" w:rsidP="006C7EDC">
      <w:pPr>
        <w:pStyle w:val="ListParagraph"/>
        <w:numPr>
          <w:ilvl w:val="0"/>
          <w:numId w:val="1"/>
        </w:numPr>
      </w:pPr>
      <w:r>
        <w:t>Provider organizations with persistent relevant attributes (e.g., locations, certifications, availability)</w:t>
      </w:r>
    </w:p>
    <w:p w14:paraId="64C2AC39" w14:textId="2C9888BC" w:rsidR="00C01D29" w:rsidRDefault="00C01D29" w:rsidP="006C7EDC">
      <w:pPr>
        <w:pStyle w:val="ListParagraph"/>
        <w:numPr>
          <w:ilvl w:val="0"/>
          <w:numId w:val="1"/>
        </w:numPr>
      </w:pPr>
      <w:r>
        <w:t>Location relevant attributes (e.g., addresses, contact information, availability)</w:t>
      </w:r>
    </w:p>
    <w:p w14:paraId="72C25A5A" w14:textId="7931E00D" w:rsidR="00C01D29" w:rsidRDefault="00C01D29" w:rsidP="006C7EDC">
      <w:pPr>
        <w:pStyle w:val="ListParagraph"/>
        <w:numPr>
          <w:ilvl w:val="0"/>
          <w:numId w:val="1"/>
        </w:numPr>
      </w:pPr>
      <w:r>
        <w:t>Relationships between providers, organizations, and respective locations</w:t>
      </w:r>
    </w:p>
    <w:p w14:paraId="290E1412" w14:textId="3E3F1F67" w:rsidR="00C01D29" w:rsidRDefault="00C01D29" w:rsidP="006C7EDC">
      <w:pPr>
        <w:pStyle w:val="ListParagraph"/>
        <w:numPr>
          <w:ilvl w:val="0"/>
          <w:numId w:val="1"/>
        </w:numPr>
      </w:pPr>
      <w:r>
        <w:t>Support for non-traditional providers and organizations (e.g., Meals on Wheels)</w:t>
      </w:r>
    </w:p>
    <w:p w14:paraId="16A47F4C" w14:textId="62DDA3D8" w:rsidR="00DD1CC2" w:rsidRDefault="00DD1CC2" w:rsidP="00311DC4">
      <w:pPr>
        <w:pStyle w:val="ListParagraph"/>
        <w:numPr>
          <w:ilvl w:val="0"/>
          <w:numId w:val="1"/>
        </w:numPr>
        <w:spacing w:before="120"/>
      </w:pPr>
      <w:r w:rsidRPr="00DD1CC2">
        <w:t>Consumer application, public health, and clinical research endpoints</w:t>
      </w:r>
    </w:p>
    <w:p w14:paraId="0CCD3241" w14:textId="74467DFA" w:rsidR="00C40569" w:rsidRDefault="00F669FF" w:rsidP="00597CDA">
      <w:pPr>
        <w:pStyle w:val="ListParagraph"/>
        <w:numPr>
          <w:ilvl w:val="0"/>
          <w:numId w:val="6"/>
        </w:numPr>
        <w:spacing w:before="240" w:after="120"/>
        <w:contextualSpacing w:val="0"/>
      </w:pPr>
      <w:r>
        <w:t xml:space="preserve">Accommodation for both </w:t>
      </w:r>
      <w:r w:rsidR="00C40569">
        <w:t>FHIR endpoints (</w:t>
      </w:r>
      <w:r w:rsidR="00B052A8">
        <w:t>e.g.,</w:t>
      </w:r>
      <w:r w:rsidR="00C40569">
        <w:t xml:space="preserve"> FHIR server or FHIR service) and FHIR related endpoints (</w:t>
      </w:r>
      <w:r w:rsidR="00B052A8">
        <w:t>e.g.,</w:t>
      </w:r>
      <w:r w:rsidR="00C40569">
        <w:t xml:space="preserve"> CDS-Hooks, Bulk Data: SFTP)</w:t>
      </w:r>
    </w:p>
    <w:p w14:paraId="5C989904" w14:textId="23F8C9D5" w:rsidR="006C7EDC" w:rsidRPr="000117B3" w:rsidRDefault="00C40569" w:rsidP="00311DC4">
      <w:pPr>
        <w:pStyle w:val="ListParagraph"/>
        <w:numPr>
          <w:ilvl w:val="0"/>
          <w:numId w:val="1"/>
        </w:numPr>
        <w:spacing w:before="120" w:after="120"/>
      </w:pPr>
      <w:r>
        <w:t>Compliance of endpoint with FHIR and RESTful standards for error responses (as part of testing and certification or attestation)</w:t>
      </w:r>
    </w:p>
    <w:p w14:paraId="32184A55" w14:textId="23F8C9D5" w:rsidR="00C40569" w:rsidRDefault="00C40569" w:rsidP="00597CDA">
      <w:pPr>
        <w:pStyle w:val="ListParagraph"/>
        <w:numPr>
          <w:ilvl w:val="0"/>
          <w:numId w:val="6"/>
        </w:numPr>
        <w:spacing w:before="120" w:after="120"/>
        <w:contextualSpacing w:val="0"/>
      </w:pPr>
      <w:r>
        <w:t>Compliance of directory with FHIR and RESTful standards for error responses</w:t>
      </w:r>
    </w:p>
    <w:p w14:paraId="5FB64528" w14:textId="77777777" w:rsidR="00C01D29" w:rsidRDefault="00C01D29" w:rsidP="00597CDA">
      <w:pPr>
        <w:pStyle w:val="ListParagraph"/>
        <w:numPr>
          <w:ilvl w:val="0"/>
          <w:numId w:val="6"/>
        </w:numPr>
        <w:spacing w:after="120"/>
        <w:contextualSpacing w:val="0"/>
      </w:pPr>
      <w:r>
        <w:t>Support for non-FHIR endpoints (e.g., Direct)</w:t>
      </w:r>
    </w:p>
    <w:p w14:paraId="43CF18E8" w14:textId="77777777" w:rsidR="00D97981" w:rsidRDefault="00D97981" w:rsidP="00597CDA">
      <w:pPr>
        <w:pStyle w:val="ListParagraph"/>
        <w:numPr>
          <w:ilvl w:val="0"/>
          <w:numId w:val="6"/>
        </w:numPr>
        <w:spacing w:after="120"/>
        <w:contextualSpacing w:val="0"/>
      </w:pPr>
      <w:r>
        <w:t>Available as part of endpoint directory</w:t>
      </w:r>
    </w:p>
    <w:p w14:paraId="3E055FBB" w14:textId="3FB75F9E" w:rsidR="00C01C8B" w:rsidRDefault="00D97981" w:rsidP="00294479">
      <w:pPr>
        <w:pStyle w:val="ListParagraph"/>
        <w:numPr>
          <w:ilvl w:val="0"/>
          <w:numId w:val="1"/>
        </w:numPr>
        <w:spacing w:before="120" w:after="120"/>
      </w:pPr>
      <w:r>
        <w:t>T</w:t>
      </w:r>
      <w:r w:rsidR="00C01C8B">
        <w:t>rust framework</w:t>
      </w:r>
      <w:r>
        <w:t xml:space="preserve"> information</w:t>
      </w:r>
    </w:p>
    <w:p w14:paraId="78DC0CC8" w14:textId="28DE63DA" w:rsidR="00D97981" w:rsidRDefault="00D97981" w:rsidP="00294479">
      <w:pPr>
        <w:pStyle w:val="ListParagraph"/>
        <w:numPr>
          <w:ilvl w:val="0"/>
          <w:numId w:val="1"/>
        </w:numPr>
        <w:spacing w:before="120" w:after="120"/>
      </w:pPr>
      <w:r>
        <w:t>API certification</w:t>
      </w:r>
    </w:p>
    <w:p w14:paraId="76A9681A" w14:textId="6317D5A2" w:rsidR="00D97981" w:rsidRDefault="00D97981" w:rsidP="00294479">
      <w:pPr>
        <w:pStyle w:val="ListParagraph"/>
        <w:numPr>
          <w:ilvl w:val="0"/>
          <w:numId w:val="1"/>
        </w:numPr>
        <w:spacing w:before="120" w:after="120"/>
      </w:pPr>
      <w:r>
        <w:t>Application certification</w:t>
      </w:r>
    </w:p>
    <w:p w14:paraId="246B854A" w14:textId="3E1E1A38" w:rsidR="00D97981" w:rsidRDefault="00D97981" w:rsidP="00294479">
      <w:pPr>
        <w:pStyle w:val="ListParagraph"/>
        <w:numPr>
          <w:ilvl w:val="0"/>
          <w:numId w:val="1"/>
        </w:numPr>
        <w:spacing w:before="120" w:after="120"/>
      </w:pPr>
      <w:r>
        <w:lastRenderedPageBreak/>
        <w:t>FHIR version(s)</w:t>
      </w:r>
    </w:p>
    <w:p w14:paraId="034A1E8F" w14:textId="15877079" w:rsidR="00C01C8B" w:rsidRPr="0076539E" w:rsidRDefault="00D97981" w:rsidP="00597CDA">
      <w:pPr>
        <w:pStyle w:val="ListParagraph"/>
        <w:numPr>
          <w:ilvl w:val="0"/>
          <w:numId w:val="6"/>
        </w:numPr>
        <w:spacing w:before="120" w:after="120"/>
        <w:contextualSpacing w:val="0"/>
      </w:pPr>
      <w:r>
        <w:t>Directory a</w:t>
      </w:r>
      <w:r w:rsidR="00C01C8B">
        <w:t xml:space="preserve">rchitecture: </w:t>
      </w:r>
      <w:r w:rsidR="00F669FF">
        <w:t xml:space="preserve">attestation, validation, and </w:t>
      </w:r>
      <w:r w:rsidR="00CA006E">
        <w:t>federated access model</w:t>
      </w:r>
    </w:p>
    <w:p w14:paraId="0CD62E72" w14:textId="12E7F7FE" w:rsidR="00F669FF" w:rsidRPr="00F669FF" w:rsidRDefault="00C01C8B" w:rsidP="00597CDA">
      <w:pPr>
        <w:pStyle w:val="ListParagraph"/>
        <w:numPr>
          <w:ilvl w:val="0"/>
          <w:numId w:val="6"/>
        </w:numPr>
        <w:spacing w:after="120"/>
        <w:contextualSpacing w:val="0"/>
      </w:pPr>
      <w:r>
        <w:t xml:space="preserve">Authentication and </w:t>
      </w:r>
      <w:r w:rsidR="00F669FF">
        <w:t>a</w:t>
      </w:r>
      <w:r>
        <w:t>uthorization</w:t>
      </w:r>
      <w:r w:rsidR="00F669FF">
        <w:t xml:space="preserve"> as </w:t>
      </w:r>
      <w:r w:rsidR="00F669FF" w:rsidRPr="00F669FF">
        <w:t xml:space="preserve">it </w:t>
      </w:r>
      <w:proofErr w:type="gramStart"/>
      <w:r w:rsidR="00F669FF" w:rsidRPr="00F669FF">
        <w:t>relates</w:t>
      </w:r>
      <w:proofErr w:type="gramEnd"/>
      <w:r w:rsidR="00F669FF" w:rsidRPr="00F669FF">
        <w:t xml:space="preserve"> </w:t>
      </w:r>
      <w:r w:rsidR="00F669FF">
        <w:t>to e</w:t>
      </w:r>
      <w:r w:rsidR="00F669FF" w:rsidRPr="00F669FF">
        <w:t>ndpoint discovery</w:t>
      </w:r>
    </w:p>
    <w:p w14:paraId="34CF68A5" w14:textId="1EE9AA80" w:rsidR="00C01C8B" w:rsidRDefault="00C01C8B" w:rsidP="00597CDA">
      <w:pPr>
        <w:pStyle w:val="ListParagraph"/>
        <w:numPr>
          <w:ilvl w:val="0"/>
          <w:numId w:val="6"/>
        </w:numPr>
        <w:spacing w:after="120"/>
        <w:contextualSpacing w:val="0"/>
      </w:pPr>
      <w:r>
        <w:t>Specification for directory query</w:t>
      </w:r>
      <w:r w:rsidR="00D57785">
        <w:t xml:space="preserve"> </w:t>
      </w:r>
      <w:r>
        <w:t>payload and exchange</w:t>
      </w:r>
    </w:p>
    <w:p w14:paraId="4AD969FB" w14:textId="6ED5E1A0" w:rsidR="00110ED3" w:rsidRDefault="00D97981" w:rsidP="00597CDA">
      <w:pPr>
        <w:pStyle w:val="ListParagraph"/>
        <w:numPr>
          <w:ilvl w:val="0"/>
          <w:numId w:val="6"/>
        </w:numPr>
        <w:spacing w:after="120"/>
        <w:contextualSpacing w:val="0"/>
      </w:pPr>
      <w:r>
        <w:t>A</w:t>
      </w:r>
      <w:r w:rsidR="00C01C8B">
        <w:t xml:space="preserve">vailability specification – </w:t>
      </w:r>
      <w:r w:rsidR="00B052A8">
        <w:t>e.g.,</w:t>
      </w:r>
      <w:r w:rsidR="00C01C8B">
        <w:t xml:space="preserve"> SLA and hours of operations</w:t>
      </w:r>
    </w:p>
    <w:p w14:paraId="79D7FADF" w14:textId="77777777" w:rsidR="00C01D29" w:rsidRDefault="00C01D29">
      <w:pPr>
        <w:spacing w:after="0"/>
        <w:jc w:val="left"/>
        <w:rPr>
          <w:color w:val="1D4F90"/>
          <w:sz w:val="30"/>
          <w:szCs w:val="30"/>
        </w:rPr>
      </w:pPr>
    </w:p>
    <w:p w14:paraId="275B3348" w14:textId="2D251893" w:rsidR="00736DEA" w:rsidRPr="0080326E" w:rsidRDefault="00736DEA" w:rsidP="00C01D29">
      <w:pPr>
        <w:pStyle w:val="Heading1"/>
      </w:pPr>
      <w:bookmarkStart w:id="20" w:name="_Toc59181852"/>
      <w:r w:rsidRPr="0080326E">
        <w:t>Out of Scope</w:t>
      </w:r>
      <w:bookmarkEnd w:id="20"/>
      <w:r w:rsidR="00E52D5F" w:rsidRPr="0080326E">
        <w:t xml:space="preserve"> </w:t>
      </w:r>
    </w:p>
    <w:p w14:paraId="039C436B" w14:textId="68AF15EB" w:rsidR="00110ED3" w:rsidRDefault="00D01732" w:rsidP="00597CDA">
      <w:pPr>
        <w:pStyle w:val="ListParagraph"/>
        <w:numPr>
          <w:ilvl w:val="0"/>
          <w:numId w:val="7"/>
        </w:numPr>
        <w:spacing w:after="120"/>
        <w:contextualSpacing w:val="0"/>
      </w:pPr>
      <w:r>
        <w:t>Manual access (</w:t>
      </w:r>
      <w:r w:rsidR="00903E5B">
        <w:t>e.g.,</w:t>
      </w:r>
      <w:r>
        <w:t xml:space="preserve"> portal)</w:t>
      </w:r>
    </w:p>
    <w:p w14:paraId="5C436527" w14:textId="7A9A9E65" w:rsidR="00D01732" w:rsidRDefault="00D01732" w:rsidP="00597CDA">
      <w:pPr>
        <w:pStyle w:val="ListParagraph"/>
        <w:numPr>
          <w:ilvl w:val="0"/>
          <w:numId w:val="7"/>
        </w:numPr>
        <w:spacing w:after="120"/>
        <w:contextualSpacing w:val="0"/>
      </w:pPr>
      <w:r>
        <w:t>Integration with clinical systems</w:t>
      </w:r>
    </w:p>
    <w:p w14:paraId="18BB9316" w14:textId="600A5C1C" w:rsidR="00D01732" w:rsidRDefault="00D01732" w:rsidP="00597CDA">
      <w:pPr>
        <w:pStyle w:val="ListParagraph"/>
        <w:numPr>
          <w:ilvl w:val="0"/>
          <w:numId w:val="7"/>
        </w:numPr>
        <w:spacing w:after="120"/>
        <w:contextualSpacing w:val="0"/>
      </w:pPr>
      <w:r>
        <w:t>Directory maintenance (how, not what)</w:t>
      </w:r>
    </w:p>
    <w:p w14:paraId="391922EB" w14:textId="7DC4081D" w:rsidR="00D01732" w:rsidRDefault="00D01732" w:rsidP="00597CDA">
      <w:pPr>
        <w:pStyle w:val="ListParagraph"/>
        <w:numPr>
          <w:ilvl w:val="0"/>
          <w:numId w:val="7"/>
        </w:numPr>
        <w:spacing w:after="120"/>
        <w:contextualSpacing w:val="0"/>
      </w:pPr>
      <w:r>
        <w:t xml:space="preserve">Intermediary rules </w:t>
      </w:r>
    </w:p>
    <w:p w14:paraId="11D55594" w14:textId="2E03776C" w:rsidR="00D01732" w:rsidRDefault="00D01732" w:rsidP="00597CDA">
      <w:pPr>
        <w:pStyle w:val="ListParagraph"/>
        <w:numPr>
          <w:ilvl w:val="0"/>
          <w:numId w:val="7"/>
        </w:numPr>
        <w:spacing w:after="120"/>
        <w:contextualSpacing w:val="0"/>
      </w:pPr>
      <w:r>
        <w:t>Creation of trust framework</w:t>
      </w:r>
      <w:r w:rsidR="000E7433">
        <w:t xml:space="preserve"> </w:t>
      </w:r>
      <w:bookmarkStart w:id="21" w:name="_Hlk15554181"/>
      <w:r w:rsidR="000E7433">
        <w:t>(in scope: recording and presenting as part of discovery)</w:t>
      </w:r>
    </w:p>
    <w:bookmarkEnd w:id="21"/>
    <w:p w14:paraId="7BED0F1B" w14:textId="3B9518A9" w:rsidR="00D01732" w:rsidRDefault="00D01732" w:rsidP="00597CDA">
      <w:pPr>
        <w:pStyle w:val="ListParagraph"/>
        <w:numPr>
          <w:ilvl w:val="0"/>
          <w:numId w:val="7"/>
        </w:numPr>
        <w:spacing w:after="120"/>
        <w:contextualSpacing w:val="0"/>
      </w:pPr>
      <w:r>
        <w:t>Certification of applications</w:t>
      </w:r>
      <w:r w:rsidR="000E7433">
        <w:t xml:space="preserve"> (in scope:  recording and presenting as part of discovery)</w:t>
      </w:r>
    </w:p>
    <w:p w14:paraId="71E2BA20" w14:textId="350115F2" w:rsidR="00D01732" w:rsidRDefault="00D01732" w:rsidP="00597CDA">
      <w:pPr>
        <w:pStyle w:val="ListParagraph"/>
        <w:numPr>
          <w:ilvl w:val="0"/>
          <w:numId w:val="7"/>
        </w:numPr>
        <w:spacing w:after="120"/>
        <w:contextualSpacing w:val="0"/>
      </w:pPr>
      <w:r>
        <w:t>Version support standards (</w:t>
      </w:r>
      <w:r w:rsidR="000E7433">
        <w:t xml:space="preserve">in scope: </w:t>
      </w:r>
      <w:r>
        <w:t>discovery of version of endpoint)</w:t>
      </w:r>
    </w:p>
    <w:p w14:paraId="18F6B814" w14:textId="41C02AAF" w:rsidR="00D01732" w:rsidRPr="0076539E" w:rsidRDefault="000E7433" w:rsidP="00597CDA">
      <w:pPr>
        <w:pStyle w:val="ListParagraph"/>
        <w:numPr>
          <w:ilvl w:val="0"/>
          <w:numId w:val="7"/>
        </w:numPr>
        <w:spacing w:after="120"/>
        <w:contextualSpacing w:val="0"/>
      </w:pPr>
      <w:r>
        <w:t>Detailed architecture (in scope: high level architecture— model(s) -- enough for sr. architect to do detail)</w:t>
      </w:r>
    </w:p>
    <w:p w14:paraId="5D1FC48A" w14:textId="6488F81D" w:rsidR="00B51FBD" w:rsidRDefault="000E7433" w:rsidP="00597CDA">
      <w:pPr>
        <w:pStyle w:val="ListParagraph"/>
        <w:numPr>
          <w:ilvl w:val="0"/>
          <w:numId w:val="7"/>
        </w:numPr>
        <w:spacing w:after="120"/>
        <w:contextualSpacing w:val="0"/>
      </w:pPr>
      <w:r>
        <w:t xml:space="preserve">Authentication and Authorization for the general FHIR ecosystem is out of scope (in scope: </w:t>
      </w:r>
      <w:r w:rsidR="00B87F7A">
        <w:t xml:space="preserve">1) </w:t>
      </w:r>
      <w:r>
        <w:t xml:space="preserve">as it relates to </w:t>
      </w:r>
      <w:r w:rsidR="00B87F7A">
        <w:t xml:space="preserve">access to </w:t>
      </w:r>
      <w:r>
        <w:t xml:space="preserve">endpoint discovery and </w:t>
      </w:r>
      <w:r w:rsidR="00B87F7A">
        <w:t xml:space="preserve">2) </w:t>
      </w:r>
      <w:r>
        <w:t xml:space="preserve">recording and presenting as part of </w:t>
      </w:r>
      <w:r w:rsidR="00D57785">
        <w:t>endpoint discovery</w:t>
      </w:r>
      <w:r w:rsidR="00B87F7A">
        <w:t>)</w:t>
      </w:r>
    </w:p>
    <w:p w14:paraId="149D42A3" w14:textId="77777777" w:rsidR="00CA006E" w:rsidRDefault="0095643C" w:rsidP="00597CDA">
      <w:pPr>
        <w:pStyle w:val="ListParagraph"/>
        <w:numPr>
          <w:ilvl w:val="0"/>
          <w:numId w:val="7"/>
        </w:numPr>
        <w:spacing w:after="120"/>
        <w:contextualSpacing w:val="0"/>
      </w:pPr>
      <w:r>
        <w:t>An entity’s i</w:t>
      </w:r>
      <w:r w:rsidR="00B87F7A">
        <w:t xml:space="preserve">nternal processing to request or respond to endpoint requests </w:t>
      </w:r>
      <w:proofErr w:type="gramStart"/>
      <w:r w:rsidR="00B87F7A">
        <w:t>–(</w:t>
      </w:r>
      <w:proofErr w:type="gramEnd"/>
      <w:r w:rsidR="00B87F7A">
        <w:t>in scope: payload and exchange)</w:t>
      </w:r>
    </w:p>
    <w:p w14:paraId="0B29A3B5" w14:textId="09F00D90" w:rsidR="00B87F7A" w:rsidRDefault="0020687F" w:rsidP="00597CDA">
      <w:pPr>
        <w:pStyle w:val="ListParagraph"/>
        <w:numPr>
          <w:ilvl w:val="0"/>
          <w:numId w:val="7"/>
        </w:numPr>
        <w:spacing w:after="120"/>
        <w:contextualSpacing w:val="0"/>
      </w:pPr>
      <w:r>
        <w:t>Specific support for n</w:t>
      </w:r>
      <w:r w:rsidR="00B87F7A">
        <w:t xml:space="preserve">on-FHIR </w:t>
      </w:r>
      <w:r w:rsidR="00E52D5F">
        <w:t xml:space="preserve">related </w:t>
      </w:r>
      <w:r w:rsidR="00B87F7A">
        <w:t>endpoints (</w:t>
      </w:r>
      <w:r w:rsidR="00903E5B">
        <w:t>e.g.,</w:t>
      </w:r>
      <w:r w:rsidR="00B87F7A">
        <w:t xml:space="preserve"> </w:t>
      </w:r>
      <w:r w:rsidR="003A6226">
        <w:t>XDS or XCA</w:t>
      </w:r>
      <w:r w:rsidR="00CA006E">
        <w:t>, Direct Project</w:t>
      </w:r>
      <w:r w:rsidR="00B87F7A">
        <w:t xml:space="preserve">) </w:t>
      </w:r>
      <w:r>
        <w:t>(other than provision to include in directory endpoint information</w:t>
      </w:r>
      <w:r w:rsidR="00F669FF">
        <w:t>)</w:t>
      </w:r>
      <w:r>
        <w:t xml:space="preserve"> </w:t>
      </w:r>
      <w:r w:rsidR="00E52D5F">
        <w:t>–</w:t>
      </w:r>
      <w:r w:rsidR="00CA006E">
        <w:t xml:space="preserve"> </w:t>
      </w:r>
      <w:r w:rsidR="0042221E">
        <w:t>(</w:t>
      </w:r>
      <w:r w:rsidR="00E52D5F">
        <w:t>in scope:</w:t>
      </w:r>
      <w:r w:rsidR="00480319">
        <w:t xml:space="preserve"> </w:t>
      </w:r>
      <w:r w:rsidR="00B87F7A">
        <w:t>FHIR endpoints (</w:t>
      </w:r>
      <w:r w:rsidR="00B845D9">
        <w:t>e.g.,</w:t>
      </w:r>
      <w:r w:rsidR="00B87F7A">
        <w:t xml:space="preserve"> FHIR server or FHIR service) and FHIR related endpoints (</w:t>
      </w:r>
      <w:r w:rsidR="00F669FF">
        <w:t>e.g.,</w:t>
      </w:r>
      <w:r w:rsidR="00B87F7A">
        <w:t xml:space="preserve"> CDS-Hooks</w:t>
      </w:r>
      <w:r w:rsidR="00836DFF">
        <w:t>, Bulk Data: SFTP</w:t>
      </w:r>
      <w:r w:rsidR="00B87F7A">
        <w:t>)</w:t>
      </w:r>
      <w:r w:rsidR="002F2294">
        <w:t>)</w:t>
      </w:r>
    </w:p>
    <w:p w14:paraId="295C3B9E" w14:textId="2B1E7554" w:rsidR="00C40569" w:rsidRDefault="00836DFF" w:rsidP="00597CDA">
      <w:pPr>
        <w:pStyle w:val="ListParagraph"/>
        <w:numPr>
          <w:ilvl w:val="0"/>
          <w:numId w:val="7"/>
        </w:numPr>
        <w:spacing w:after="120"/>
        <w:contextualSpacing w:val="0"/>
      </w:pPr>
      <w:r>
        <w:t xml:space="preserve">Monitoring availability (in scope: support availability specification – </w:t>
      </w:r>
      <w:r w:rsidR="00903E5B">
        <w:t>e.g.,</w:t>
      </w:r>
      <w:r>
        <w:t xml:space="preserve"> SLA and hours of operations)</w:t>
      </w:r>
    </w:p>
    <w:p w14:paraId="0A1FCCAD" w14:textId="5C5A00B2" w:rsidR="00D0713F" w:rsidRDefault="00AB64A4" w:rsidP="00597CDA">
      <w:pPr>
        <w:pStyle w:val="ListParagraph"/>
        <w:numPr>
          <w:ilvl w:val="0"/>
          <w:numId w:val="7"/>
        </w:numPr>
        <w:spacing w:after="120"/>
        <w:contextualSpacing w:val="0"/>
      </w:pPr>
      <w:r>
        <w:t>M</w:t>
      </w:r>
      <w:r w:rsidR="00D0713F">
        <w:t>erge/unmerge; dynamic updates should pull most current end point. Assumption that an organization would adopt a new endpoint or deactivate no longer valid endpoints caused by organization or system changes</w:t>
      </w:r>
    </w:p>
    <w:p w14:paraId="0EC17CC0" w14:textId="03D98B74" w:rsidR="00A23DDB" w:rsidRDefault="00A23DDB" w:rsidP="00597CDA">
      <w:pPr>
        <w:pStyle w:val="ListParagraph"/>
        <w:numPr>
          <w:ilvl w:val="0"/>
          <w:numId w:val="7"/>
        </w:numPr>
        <w:spacing w:after="120"/>
        <w:contextualSpacing w:val="0"/>
      </w:pPr>
      <w:r w:rsidRPr="00CA006E">
        <w:t xml:space="preserve">Capability of the </w:t>
      </w:r>
      <w:r w:rsidR="00F64445" w:rsidRPr="00CA006E">
        <w:t>federated</w:t>
      </w:r>
      <w:r w:rsidRPr="00CA006E">
        <w:t xml:space="preserve"> directories to provide </w:t>
      </w:r>
      <w:r w:rsidR="00F64445" w:rsidRPr="00CA006E">
        <w:t>a</w:t>
      </w:r>
      <w:r w:rsidR="00CA006E" w:rsidRPr="00CA006E">
        <w:t>dditional</w:t>
      </w:r>
      <w:r w:rsidR="00F64445" w:rsidRPr="00CA006E">
        <w:t xml:space="preserve"> services (</w:t>
      </w:r>
      <w:r w:rsidR="00903E5B" w:rsidRPr="00CA006E">
        <w:t>e.g.,</w:t>
      </w:r>
      <w:r w:rsidR="00F64445" w:rsidRPr="00CA006E">
        <w:t xml:space="preserve"> search, matching)</w:t>
      </w:r>
    </w:p>
    <w:p w14:paraId="58FB76A7" w14:textId="552BE73E" w:rsidR="00903E5B" w:rsidRDefault="00903E5B" w:rsidP="00597CDA">
      <w:pPr>
        <w:pStyle w:val="ListParagraph"/>
        <w:numPr>
          <w:ilvl w:val="0"/>
          <w:numId w:val="7"/>
        </w:numPr>
        <w:spacing w:after="120"/>
        <w:contextualSpacing w:val="0"/>
      </w:pPr>
      <w:r>
        <w:t>Dynamic information (e.g., provider schedule availability)</w:t>
      </w:r>
    </w:p>
    <w:p w14:paraId="3AAD0D48" w14:textId="7732A1AF" w:rsidR="00903E5B" w:rsidRPr="00CA006E" w:rsidRDefault="00903E5B" w:rsidP="00597CDA">
      <w:pPr>
        <w:pStyle w:val="ListParagraph"/>
        <w:numPr>
          <w:ilvl w:val="0"/>
          <w:numId w:val="7"/>
        </w:numPr>
        <w:spacing w:after="120"/>
        <w:contextualSpacing w:val="0"/>
      </w:pPr>
      <w:r>
        <w:t>Local information (e.g., only required in a delivery organization or regional service)</w:t>
      </w:r>
    </w:p>
    <w:p w14:paraId="45F8AF0B" w14:textId="61336EDE" w:rsidR="00A71E27" w:rsidRPr="0080326E" w:rsidRDefault="00A71E27" w:rsidP="00A71E27">
      <w:pPr>
        <w:pStyle w:val="Heading1"/>
      </w:pPr>
      <w:bookmarkStart w:id="22" w:name="_Assumptions"/>
      <w:bookmarkStart w:id="23" w:name="_Toc59181853"/>
      <w:bookmarkEnd w:id="22"/>
      <w:r w:rsidRPr="0080326E">
        <w:lastRenderedPageBreak/>
        <w:t>Assumptions</w:t>
      </w:r>
      <w:bookmarkEnd w:id="23"/>
    </w:p>
    <w:p w14:paraId="59235C84" w14:textId="4A6C017E" w:rsidR="00B51FBD" w:rsidRPr="006A4362" w:rsidRDefault="00A71E27" w:rsidP="00597CDA">
      <w:pPr>
        <w:pStyle w:val="ListParagraph"/>
        <w:numPr>
          <w:ilvl w:val="0"/>
          <w:numId w:val="8"/>
        </w:numPr>
        <w:spacing w:after="120"/>
        <w:contextualSpacing w:val="0"/>
      </w:pPr>
      <w:r w:rsidRPr="006A4362">
        <w:t xml:space="preserve">To minimize the need for </w:t>
      </w:r>
      <w:r w:rsidR="00D57785" w:rsidRPr="006A4362">
        <w:t>providers</w:t>
      </w:r>
      <w:r w:rsidRPr="006A4362">
        <w:t xml:space="preserve">, organizations and healthcare associated </w:t>
      </w:r>
      <w:r w:rsidR="00D57785" w:rsidRPr="006A4362">
        <w:t>entities</w:t>
      </w:r>
      <w:r w:rsidRPr="006A4362">
        <w:t xml:space="preserve"> (</w:t>
      </w:r>
      <w:r w:rsidR="00EB13ED" w:rsidRPr="006A4362">
        <w:t>e.g.,</w:t>
      </w:r>
      <w:r w:rsidRPr="006A4362">
        <w:t xml:space="preserve"> Payers) to maintain essential directory data and </w:t>
      </w:r>
      <w:r w:rsidR="00516FE7" w:rsidRPr="006A4362">
        <w:t xml:space="preserve">endpoints </w:t>
      </w:r>
      <w:r w:rsidRPr="006A4362">
        <w:t xml:space="preserve">with multiple organizations, we need one </w:t>
      </w:r>
      <w:r w:rsidR="00D57785" w:rsidRPr="006A4362">
        <w:t>authoritative</w:t>
      </w:r>
      <w:r w:rsidRPr="006A4362">
        <w:t xml:space="preserve"> </w:t>
      </w:r>
      <w:r w:rsidR="00871547">
        <w:t xml:space="preserve">national </w:t>
      </w:r>
      <w:r w:rsidRPr="006A4362">
        <w:t>source</w:t>
      </w:r>
      <w:r w:rsidR="00871547">
        <w:t xml:space="preserve"> of truth</w:t>
      </w:r>
    </w:p>
    <w:p w14:paraId="31AAA1E0" w14:textId="2C821A56" w:rsidR="00110ED3" w:rsidRPr="006A4362" w:rsidRDefault="00A71E27" w:rsidP="00597CDA">
      <w:pPr>
        <w:pStyle w:val="ListParagraph"/>
        <w:numPr>
          <w:ilvl w:val="0"/>
          <w:numId w:val="8"/>
        </w:numPr>
        <w:spacing w:after="120"/>
        <w:contextualSpacing w:val="0"/>
      </w:pPr>
      <w:r w:rsidRPr="006A4362">
        <w:t>To address the need to have this information available in multiple contexts (</w:t>
      </w:r>
      <w:r w:rsidR="00EB13ED" w:rsidRPr="006A4362">
        <w:t>e.g.,</w:t>
      </w:r>
      <w:r w:rsidRPr="006A4362">
        <w:t xml:space="preserve"> State HIE, Payer network) the resulting information must be federated</w:t>
      </w:r>
    </w:p>
    <w:p w14:paraId="3500C5E8" w14:textId="4DCA70F9" w:rsidR="00BE0C08" w:rsidRPr="006A4362" w:rsidRDefault="00BE0C08" w:rsidP="00597CDA">
      <w:pPr>
        <w:pStyle w:val="ListParagraph"/>
        <w:numPr>
          <w:ilvl w:val="0"/>
          <w:numId w:val="8"/>
        </w:numPr>
        <w:spacing w:after="120"/>
        <w:contextualSpacing w:val="0"/>
      </w:pPr>
      <w:r w:rsidRPr="006A4362">
        <w:t xml:space="preserve">Validation should be automated and not manual </w:t>
      </w:r>
      <w:r w:rsidR="00D57785" w:rsidRPr="006A4362">
        <w:t>wherever</w:t>
      </w:r>
      <w:r w:rsidRPr="006A4362">
        <w:t xml:space="preserve"> possible</w:t>
      </w:r>
    </w:p>
    <w:p w14:paraId="62C62C81" w14:textId="2732B763" w:rsidR="00443CE8" w:rsidRDefault="00443CE8" w:rsidP="00597CDA">
      <w:pPr>
        <w:pStyle w:val="ListParagraph"/>
        <w:numPr>
          <w:ilvl w:val="0"/>
          <w:numId w:val="8"/>
        </w:numPr>
        <w:spacing w:after="120"/>
        <w:contextualSpacing w:val="0"/>
      </w:pPr>
      <w:r w:rsidRPr="006A4362">
        <w:t xml:space="preserve">Directory will work for patient mediated models for exchange, but the directory will not contain either patients </w:t>
      </w:r>
      <w:r w:rsidR="00EB13ED">
        <w:t>or</w:t>
      </w:r>
      <w:r w:rsidRPr="006A4362">
        <w:t xml:space="preserve"> their no</w:t>
      </w:r>
      <w:r w:rsidR="00EB13ED">
        <w:t>n-</w:t>
      </w:r>
      <w:r w:rsidRPr="006A4362">
        <w:t xml:space="preserve"> licensed </w:t>
      </w:r>
      <w:r w:rsidR="00D57785" w:rsidRPr="006A4362">
        <w:t>caregivers</w:t>
      </w:r>
      <w:r w:rsidRPr="006A4362">
        <w:t xml:space="preserve"> (</w:t>
      </w:r>
      <w:r w:rsidR="00EB13ED">
        <w:t xml:space="preserve">e.g., </w:t>
      </w:r>
      <w:r w:rsidRPr="006A4362">
        <w:t>not an MPI)</w:t>
      </w:r>
    </w:p>
    <w:p w14:paraId="71695C57" w14:textId="5B4C9181" w:rsidR="00F669FF" w:rsidRDefault="00F669FF" w:rsidP="00597CDA">
      <w:pPr>
        <w:pStyle w:val="ListParagraph"/>
        <w:numPr>
          <w:ilvl w:val="0"/>
          <w:numId w:val="8"/>
        </w:numPr>
        <w:spacing w:after="120"/>
        <w:contextualSpacing w:val="0"/>
      </w:pPr>
      <w:r>
        <w:t xml:space="preserve">Testing and Certification requirements applied to entities submitting data. </w:t>
      </w:r>
    </w:p>
    <w:p w14:paraId="0D217237" w14:textId="581D3A04" w:rsidR="00F669FF" w:rsidRPr="006A4362" w:rsidRDefault="00F669FF" w:rsidP="00597CDA">
      <w:pPr>
        <w:pStyle w:val="ListParagraph"/>
        <w:numPr>
          <w:ilvl w:val="0"/>
          <w:numId w:val="8"/>
        </w:numPr>
        <w:spacing w:after="120"/>
      </w:pPr>
      <w:r>
        <w:t xml:space="preserve">Adherence to established health care regulations and laws related to protecting, securing, and exchanging health information </w:t>
      </w:r>
    </w:p>
    <w:p w14:paraId="61BC789C" w14:textId="58C6B944" w:rsidR="00795C8C" w:rsidRPr="0080326E" w:rsidRDefault="00795C8C" w:rsidP="00FF13C2">
      <w:pPr>
        <w:pStyle w:val="Heading1"/>
      </w:pPr>
      <w:bookmarkStart w:id="24" w:name="_Toc59181854"/>
      <w:r w:rsidRPr="0080326E">
        <w:t>Pre-Conditions</w:t>
      </w:r>
      <w:bookmarkEnd w:id="24"/>
    </w:p>
    <w:p w14:paraId="2E94408F" w14:textId="4592F06D" w:rsidR="00B51FBD" w:rsidRDefault="00EB13ED" w:rsidP="00597CDA">
      <w:pPr>
        <w:pStyle w:val="ListParagraph"/>
        <w:numPr>
          <w:ilvl w:val="0"/>
          <w:numId w:val="9"/>
        </w:numPr>
        <w:spacing w:after="120"/>
        <w:contextualSpacing w:val="0"/>
      </w:pPr>
      <w:r>
        <w:t>S</w:t>
      </w:r>
      <w:r w:rsidR="006A4362">
        <w:t xml:space="preserve">tandard </w:t>
      </w:r>
      <w:r>
        <w:t xml:space="preserve">FHIR </w:t>
      </w:r>
      <w:r w:rsidR="003B7A35">
        <w:t xml:space="preserve">specification </w:t>
      </w:r>
      <w:r>
        <w:t xml:space="preserve">(e.g., implementation guide) </w:t>
      </w:r>
      <w:r w:rsidR="006A4362">
        <w:t>for directory query</w:t>
      </w:r>
    </w:p>
    <w:p w14:paraId="759504DD" w14:textId="1A13C8E5" w:rsidR="0076539E" w:rsidRDefault="00EB13ED" w:rsidP="00597CDA">
      <w:pPr>
        <w:pStyle w:val="ListParagraph"/>
        <w:numPr>
          <w:ilvl w:val="0"/>
          <w:numId w:val="9"/>
        </w:numPr>
        <w:spacing w:after="120"/>
        <w:contextualSpacing w:val="0"/>
      </w:pPr>
      <w:r>
        <w:t>S</w:t>
      </w:r>
      <w:r w:rsidR="006A4362">
        <w:t xml:space="preserve">tandard </w:t>
      </w:r>
      <w:r>
        <w:t xml:space="preserve">FHIR </w:t>
      </w:r>
      <w:r w:rsidR="00787019">
        <w:t xml:space="preserve">specification </w:t>
      </w:r>
      <w:r>
        <w:t xml:space="preserve">(e.g., implementation guide) </w:t>
      </w:r>
      <w:r w:rsidR="006A4362">
        <w:t>for Endpoint information</w:t>
      </w:r>
    </w:p>
    <w:p w14:paraId="1444C1C1" w14:textId="5BA47BB9" w:rsidR="00EB13ED" w:rsidRDefault="00EB13ED" w:rsidP="00597CDA">
      <w:pPr>
        <w:pStyle w:val="ListParagraph"/>
        <w:numPr>
          <w:ilvl w:val="0"/>
          <w:numId w:val="9"/>
        </w:numPr>
        <w:spacing w:after="120"/>
        <w:contextualSpacing w:val="0"/>
      </w:pPr>
      <w:r>
        <w:t>Standard FHIR specification (e.g., implementation guide) for exchange between the validated directory and the federated directories</w:t>
      </w:r>
    </w:p>
    <w:p w14:paraId="5F546463" w14:textId="31F3BF14" w:rsidR="00EB13ED" w:rsidRDefault="00EB13ED" w:rsidP="00597CDA">
      <w:pPr>
        <w:pStyle w:val="ListParagraph"/>
        <w:numPr>
          <w:ilvl w:val="0"/>
          <w:numId w:val="9"/>
        </w:numPr>
        <w:spacing w:after="120"/>
        <w:contextualSpacing w:val="0"/>
      </w:pPr>
      <w:r>
        <w:t>Standard FHIR specification (e.g., implementation guide) for attestation and validation to the validated directory</w:t>
      </w:r>
    </w:p>
    <w:p w14:paraId="2F43AA9C" w14:textId="29B0C5AD" w:rsidR="00BE1785" w:rsidRDefault="00BE1785" w:rsidP="00597CDA">
      <w:pPr>
        <w:pStyle w:val="ListParagraph"/>
        <w:numPr>
          <w:ilvl w:val="0"/>
          <w:numId w:val="9"/>
        </w:numPr>
        <w:spacing w:after="120"/>
        <w:contextualSpacing w:val="0"/>
      </w:pPr>
      <w:r>
        <w:t>Actor has the authority to access the directory for controlled access endpoints and related information</w:t>
      </w:r>
    </w:p>
    <w:p w14:paraId="5654320C" w14:textId="401846DF" w:rsidR="006A4362" w:rsidRDefault="006A4362" w:rsidP="00597CDA">
      <w:pPr>
        <w:pStyle w:val="ListParagraph"/>
        <w:numPr>
          <w:ilvl w:val="0"/>
          <w:numId w:val="9"/>
        </w:numPr>
        <w:spacing w:after="120"/>
        <w:contextualSpacing w:val="0"/>
      </w:pPr>
      <w:r>
        <w:t xml:space="preserve">Determination of policies regarding </w:t>
      </w:r>
      <w:r w:rsidR="00EF6307">
        <w:t xml:space="preserve">submission, maintenance and </w:t>
      </w:r>
      <w:r>
        <w:t>sharing of endpoint information</w:t>
      </w:r>
    </w:p>
    <w:p w14:paraId="7FDC34D0" w14:textId="5E954F86" w:rsidR="006A4362" w:rsidRDefault="002F4504" w:rsidP="00597CDA">
      <w:pPr>
        <w:pStyle w:val="ListParagraph"/>
        <w:numPr>
          <w:ilvl w:val="0"/>
          <w:numId w:val="9"/>
        </w:numPr>
        <w:spacing w:after="120"/>
        <w:contextualSpacing w:val="0"/>
      </w:pPr>
      <w:r>
        <w:t>Standard t</w:t>
      </w:r>
      <w:r w:rsidR="006A4362">
        <w:t>rust framework definitions and process for validation</w:t>
      </w:r>
    </w:p>
    <w:p w14:paraId="4E36952D" w14:textId="77777777" w:rsidR="007A18E5" w:rsidRDefault="007A18E5" w:rsidP="00597CDA">
      <w:pPr>
        <w:pStyle w:val="ListParagraph"/>
        <w:numPr>
          <w:ilvl w:val="0"/>
          <w:numId w:val="9"/>
        </w:numPr>
        <w:spacing w:after="120"/>
        <w:contextualSpacing w:val="0"/>
      </w:pPr>
      <w:r>
        <w:t xml:space="preserve">Testing and </w:t>
      </w:r>
      <w:r w:rsidR="006A4362">
        <w:t xml:space="preserve">Certification </w:t>
      </w:r>
      <w:r>
        <w:t>process defined</w:t>
      </w:r>
    </w:p>
    <w:p w14:paraId="5A204CBA" w14:textId="040EB211" w:rsidR="006A4362" w:rsidRDefault="006A4362" w:rsidP="00597CDA">
      <w:pPr>
        <w:pStyle w:val="ListParagraph"/>
        <w:numPr>
          <w:ilvl w:val="0"/>
          <w:numId w:val="9"/>
        </w:numPr>
        <w:spacing w:after="120"/>
        <w:contextualSpacing w:val="0"/>
      </w:pPr>
      <w:r>
        <w:t xml:space="preserve">Authentication </w:t>
      </w:r>
      <w:r w:rsidR="007A18E5">
        <w:t xml:space="preserve">and Authorization </w:t>
      </w:r>
      <w:r>
        <w:t>process</w:t>
      </w:r>
      <w:r w:rsidR="001E33D1">
        <w:t>es defined</w:t>
      </w:r>
      <w:r>
        <w:t xml:space="preserve"> </w:t>
      </w:r>
    </w:p>
    <w:p w14:paraId="0A1838DA" w14:textId="77777777" w:rsidR="00CB3893" w:rsidRDefault="00CB3893" w:rsidP="00CB3893">
      <w:pPr>
        <w:pStyle w:val="ListParagraph"/>
        <w:ind w:left="720"/>
      </w:pPr>
    </w:p>
    <w:p w14:paraId="4F512A46" w14:textId="183D9F49" w:rsidR="00795C8C" w:rsidRPr="0080326E" w:rsidRDefault="00795C8C" w:rsidP="00FF13C2">
      <w:pPr>
        <w:pStyle w:val="Heading1"/>
      </w:pPr>
      <w:bookmarkStart w:id="25" w:name="_Toc59181855"/>
      <w:r w:rsidRPr="0080326E">
        <w:t>Post Conditions</w:t>
      </w:r>
      <w:bookmarkEnd w:id="25"/>
    </w:p>
    <w:p w14:paraId="514CCCEE" w14:textId="42D1E47B" w:rsidR="00B51FBD" w:rsidRDefault="006A4362" w:rsidP="00597CDA">
      <w:pPr>
        <w:pStyle w:val="ListParagraph"/>
        <w:numPr>
          <w:ilvl w:val="0"/>
          <w:numId w:val="10"/>
        </w:numPr>
        <w:spacing w:after="120"/>
        <w:contextualSpacing w:val="0"/>
      </w:pPr>
      <w:r>
        <w:t xml:space="preserve">Ability to retrieve FHIR endpoints and </w:t>
      </w:r>
      <w:r w:rsidR="00EB13ED">
        <w:t>meta data</w:t>
      </w:r>
      <w:r>
        <w:t xml:space="preserve"> using standard </w:t>
      </w:r>
      <w:r w:rsidR="00EB13ED">
        <w:t xml:space="preserve">FHIR </w:t>
      </w:r>
      <w:r>
        <w:t>queries to automat</w:t>
      </w:r>
      <w:r w:rsidR="0005181E">
        <w:t>e</w:t>
      </w:r>
      <w:r>
        <w:t xml:space="preserve"> the connection to FHIR APIs</w:t>
      </w:r>
    </w:p>
    <w:p w14:paraId="0CB625F8" w14:textId="4A073587" w:rsidR="00044AA9" w:rsidRDefault="006A4362" w:rsidP="00597CDA">
      <w:pPr>
        <w:pStyle w:val="ListParagraph"/>
        <w:numPr>
          <w:ilvl w:val="0"/>
          <w:numId w:val="10"/>
        </w:numPr>
        <w:spacing w:after="120"/>
        <w:contextualSpacing w:val="0"/>
      </w:pPr>
      <w:r>
        <w:t>Ability to participate in Trust Frameworks to avoid point to point agreements between entities</w:t>
      </w:r>
    </w:p>
    <w:p w14:paraId="119D652C" w14:textId="3CF0BAED" w:rsidR="00B845D9" w:rsidRDefault="00B845D9" w:rsidP="00597CDA">
      <w:pPr>
        <w:pStyle w:val="ListParagraph"/>
        <w:numPr>
          <w:ilvl w:val="0"/>
          <w:numId w:val="10"/>
        </w:numPr>
        <w:spacing w:after="120"/>
        <w:contextualSpacing w:val="0"/>
      </w:pPr>
      <w:r>
        <w:lastRenderedPageBreak/>
        <w:t xml:space="preserve">Ability to </w:t>
      </w:r>
      <w:r w:rsidRPr="00B845D9">
        <w:t>call a service to discover endpoint directory details via broker or direct connection to authoritative directory</w:t>
      </w:r>
    </w:p>
    <w:p w14:paraId="7CD3DBAA" w14:textId="5AFFFED8" w:rsidR="002D7870" w:rsidRDefault="002D7870">
      <w:pPr>
        <w:spacing w:after="0"/>
        <w:jc w:val="left"/>
        <w:rPr>
          <w:color w:val="1D4F90"/>
          <w:sz w:val="30"/>
          <w:szCs w:val="30"/>
        </w:rPr>
      </w:pPr>
    </w:p>
    <w:p w14:paraId="3864C5DA" w14:textId="09372644" w:rsidR="00B51FBD" w:rsidRDefault="003E67DA" w:rsidP="00720AA5">
      <w:pPr>
        <w:pStyle w:val="Heading1"/>
      </w:pPr>
      <w:bookmarkStart w:id="26" w:name="_Toc59181856"/>
      <w:r>
        <w:t>Solution Component</w:t>
      </w:r>
      <w:r w:rsidR="00E87638">
        <w:t xml:space="preserve"> Analysis</w:t>
      </w:r>
      <w:bookmarkEnd w:id="26"/>
      <w:r w:rsidR="00CA006E">
        <w:t xml:space="preserve"> </w:t>
      </w:r>
    </w:p>
    <w:p w14:paraId="530560B4" w14:textId="1C73A0A6" w:rsidR="000102B0" w:rsidRDefault="00110ED3" w:rsidP="000102B0">
      <w:r>
        <w:t xml:space="preserve">The following </w:t>
      </w:r>
      <w:r w:rsidR="008F34B7">
        <w:t xml:space="preserve">new components or </w:t>
      </w:r>
      <w:r w:rsidR="000108CE">
        <w:t>modifications</w:t>
      </w:r>
      <w:r w:rsidR="008F34B7">
        <w:t xml:space="preserve"> </w:t>
      </w:r>
      <w:r w:rsidR="000108CE">
        <w:t xml:space="preserve">to existing </w:t>
      </w:r>
      <w:r w:rsidR="00935B67">
        <w:t>components</w:t>
      </w:r>
      <w:r w:rsidR="000102B0">
        <w:t xml:space="preserve"> </w:t>
      </w:r>
      <w:r w:rsidR="00D96872">
        <w:t xml:space="preserve">are </w:t>
      </w:r>
      <w:r w:rsidR="000102B0">
        <w:t xml:space="preserve">required </w:t>
      </w:r>
      <w:r w:rsidR="00935B67">
        <w:t xml:space="preserve">to address current gaps and </w:t>
      </w:r>
      <w:r w:rsidR="000102B0">
        <w:t>support the proposed solution</w:t>
      </w:r>
      <w:r w:rsidR="00333A77">
        <w:t>:</w:t>
      </w:r>
    </w:p>
    <w:tbl>
      <w:tblPr>
        <w:tblStyle w:val="TableGrid"/>
        <w:tblW w:w="9715" w:type="dxa"/>
        <w:tblLayout w:type="fixed"/>
        <w:tblLook w:val="04A0" w:firstRow="1" w:lastRow="0" w:firstColumn="1" w:lastColumn="0" w:noHBand="0" w:noVBand="1"/>
      </w:tblPr>
      <w:tblGrid>
        <w:gridCol w:w="625"/>
        <w:gridCol w:w="2340"/>
        <w:gridCol w:w="2340"/>
        <w:gridCol w:w="3240"/>
        <w:gridCol w:w="1170"/>
      </w:tblGrid>
      <w:tr w:rsidR="009B28BF" w:rsidRPr="001928E3" w14:paraId="491EFBC6" w14:textId="77777777" w:rsidTr="006D1F01">
        <w:tc>
          <w:tcPr>
            <w:tcW w:w="625" w:type="dxa"/>
            <w:shd w:val="clear" w:color="auto" w:fill="1D4F90" w:themeFill="accent1"/>
          </w:tcPr>
          <w:p w14:paraId="0199F393" w14:textId="77777777" w:rsidR="009B28BF" w:rsidRPr="00CE76B0" w:rsidRDefault="009B28BF" w:rsidP="00305FE2">
            <w:pPr>
              <w:jc w:val="center"/>
              <w:rPr>
                <w:rFonts w:cs="Calibri"/>
                <w:b/>
                <w:bCs/>
                <w:color w:val="FFFFFF" w:themeColor="background1"/>
                <w:sz w:val="24"/>
              </w:rPr>
            </w:pPr>
            <w:r w:rsidRPr="00CE76B0">
              <w:rPr>
                <w:rFonts w:cs="Calibri"/>
                <w:b/>
                <w:bCs/>
                <w:color w:val="FFFFFF" w:themeColor="background1"/>
                <w:sz w:val="24"/>
              </w:rPr>
              <w:t>ID</w:t>
            </w:r>
          </w:p>
        </w:tc>
        <w:tc>
          <w:tcPr>
            <w:tcW w:w="2340" w:type="dxa"/>
            <w:shd w:val="clear" w:color="auto" w:fill="1D4F90" w:themeFill="accent1"/>
          </w:tcPr>
          <w:p w14:paraId="0A220B79" w14:textId="77777777" w:rsidR="009B28BF" w:rsidRPr="00CE76B0" w:rsidRDefault="009B28BF" w:rsidP="00305FE2">
            <w:pPr>
              <w:jc w:val="center"/>
              <w:rPr>
                <w:rFonts w:cs="Calibri"/>
                <w:b/>
                <w:bCs/>
                <w:color w:val="FFFFFF" w:themeColor="background1"/>
                <w:sz w:val="24"/>
              </w:rPr>
            </w:pPr>
            <w:r w:rsidRPr="00CE76B0">
              <w:rPr>
                <w:rFonts w:cs="Calibri"/>
                <w:b/>
                <w:bCs/>
                <w:color w:val="FFFFFF" w:themeColor="background1"/>
                <w:sz w:val="24"/>
              </w:rPr>
              <w:t>Component</w:t>
            </w:r>
          </w:p>
        </w:tc>
        <w:tc>
          <w:tcPr>
            <w:tcW w:w="2340" w:type="dxa"/>
            <w:shd w:val="clear" w:color="auto" w:fill="1D4F90" w:themeFill="accent1"/>
          </w:tcPr>
          <w:p w14:paraId="571ED5DB" w14:textId="77777777" w:rsidR="009B28BF" w:rsidRPr="00CE76B0" w:rsidRDefault="009B28BF" w:rsidP="00305FE2">
            <w:pPr>
              <w:jc w:val="center"/>
              <w:rPr>
                <w:rFonts w:cs="Calibri"/>
                <w:b/>
                <w:bCs/>
                <w:color w:val="FFFFFF" w:themeColor="background1"/>
                <w:sz w:val="24"/>
              </w:rPr>
            </w:pPr>
            <w:r w:rsidRPr="00CE76B0">
              <w:rPr>
                <w:rFonts w:cs="Calibri"/>
                <w:b/>
                <w:bCs/>
                <w:color w:val="FFFFFF" w:themeColor="background1"/>
                <w:sz w:val="24"/>
              </w:rPr>
              <w:t>New/ Existing</w:t>
            </w:r>
          </w:p>
        </w:tc>
        <w:tc>
          <w:tcPr>
            <w:tcW w:w="3240" w:type="dxa"/>
            <w:shd w:val="clear" w:color="auto" w:fill="1D4F90" w:themeFill="accent1"/>
          </w:tcPr>
          <w:p w14:paraId="54FF210A" w14:textId="77777777" w:rsidR="009B28BF" w:rsidRPr="00CE76B0" w:rsidRDefault="009B28BF" w:rsidP="00305FE2">
            <w:pPr>
              <w:jc w:val="center"/>
              <w:rPr>
                <w:rFonts w:cs="Calibri"/>
                <w:b/>
                <w:bCs/>
                <w:color w:val="FFFFFF" w:themeColor="background1"/>
                <w:sz w:val="24"/>
              </w:rPr>
            </w:pPr>
            <w:r w:rsidRPr="00CE76B0">
              <w:rPr>
                <w:rFonts w:cs="Calibri"/>
                <w:b/>
                <w:bCs/>
                <w:color w:val="FFFFFF" w:themeColor="background1"/>
                <w:sz w:val="24"/>
              </w:rPr>
              <w:t>Proposed Build/Modifications</w:t>
            </w:r>
          </w:p>
        </w:tc>
        <w:tc>
          <w:tcPr>
            <w:tcW w:w="1170" w:type="dxa"/>
            <w:shd w:val="clear" w:color="auto" w:fill="1D4F90" w:themeFill="accent1"/>
          </w:tcPr>
          <w:p w14:paraId="5AA36322" w14:textId="77777777" w:rsidR="009B28BF" w:rsidRPr="00CE76B0" w:rsidRDefault="009B28BF" w:rsidP="00305FE2">
            <w:pPr>
              <w:jc w:val="center"/>
              <w:rPr>
                <w:rFonts w:cs="Calibri"/>
                <w:b/>
                <w:bCs/>
                <w:color w:val="FFFFFF" w:themeColor="background1"/>
                <w:sz w:val="24"/>
              </w:rPr>
            </w:pPr>
            <w:r w:rsidRPr="00CE76B0">
              <w:rPr>
                <w:rFonts w:cs="Calibri"/>
                <w:b/>
                <w:bCs/>
                <w:color w:val="FFFFFF" w:themeColor="background1"/>
                <w:sz w:val="24"/>
              </w:rPr>
              <w:t>Owner</w:t>
            </w:r>
          </w:p>
        </w:tc>
      </w:tr>
      <w:tr w:rsidR="009B28BF" w:rsidRPr="001928E3" w14:paraId="5BDEC456" w14:textId="77777777" w:rsidTr="006D1F01">
        <w:trPr>
          <w:trHeight w:val="251"/>
        </w:trPr>
        <w:tc>
          <w:tcPr>
            <w:tcW w:w="625" w:type="dxa"/>
          </w:tcPr>
          <w:p w14:paraId="44ADAE66" w14:textId="77777777" w:rsidR="009B28BF" w:rsidRPr="00CE76B0" w:rsidRDefault="009B28BF" w:rsidP="00305FE2">
            <w:pPr>
              <w:jc w:val="left"/>
              <w:rPr>
                <w:rFonts w:cs="Calibri"/>
                <w:sz w:val="24"/>
              </w:rPr>
            </w:pPr>
          </w:p>
        </w:tc>
        <w:tc>
          <w:tcPr>
            <w:tcW w:w="2340" w:type="dxa"/>
          </w:tcPr>
          <w:p w14:paraId="5608663B" w14:textId="77777777" w:rsidR="009B28BF" w:rsidRPr="00CA261A" w:rsidRDefault="009B28BF" w:rsidP="00305FE2">
            <w:pPr>
              <w:jc w:val="left"/>
              <w:rPr>
                <w:rFonts w:cs="Calibri"/>
                <w:szCs w:val="22"/>
              </w:rPr>
            </w:pPr>
            <w:r w:rsidRPr="00CA261A">
              <w:rPr>
                <w:rFonts w:cs="Calibri"/>
                <w:szCs w:val="22"/>
              </w:rPr>
              <w:t>Validated Directory</w:t>
            </w:r>
          </w:p>
        </w:tc>
        <w:tc>
          <w:tcPr>
            <w:tcW w:w="2340" w:type="dxa"/>
          </w:tcPr>
          <w:p w14:paraId="1B46C3D9" w14:textId="77777777" w:rsidR="009B28BF" w:rsidRPr="00CA261A" w:rsidRDefault="009B28BF" w:rsidP="00305FE2">
            <w:pPr>
              <w:jc w:val="left"/>
              <w:rPr>
                <w:rFonts w:cs="Calibri"/>
                <w:szCs w:val="22"/>
              </w:rPr>
            </w:pPr>
            <w:r w:rsidRPr="00CA261A">
              <w:rPr>
                <w:rFonts w:cs="Calibri"/>
                <w:szCs w:val="22"/>
              </w:rPr>
              <w:t>New</w:t>
            </w:r>
          </w:p>
        </w:tc>
        <w:tc>
          <w:tcPr>
            <w:tcW w:w="3240" w:type="dxa"/>
          </w:tcPr>
          <w:p w14:paraId="04D40A37" w14:textId="77777777" w:rsidR="009B28BF" w:rsidRPr="00CA261A" w:rsidRDefault="009B28BF" w:rsidP="00305FE2">
            <w:pPr>
              <w:jc w:val="left"/>
              <w:rPr>
                <w:rFonts w:cs="Calibri"/>
                <w:szCs w:val="22"/>
              </w:rPr>
            </w:pPr>
          </w:p>
        </w:tc>
        <w:tc>
          <w:tcPr>
            <w:tcW w:w="1170" w:type="dxa"/>
          </w:tcPr>
          <w:p w14:paraId="5598A42A" w14:textId="77777777" w:rsidR="009B28BF" w:rsidRPr="00CA261A" w:rsidRDefault="009B28BF" w:rsidP="00305FE2">
            <w:pPr>
              <w:jc w:val="left"/>
              <w:rPr>
                <w:rFonts w:cs="Calibri"/>
                <w:szCs w:val="22"/>
              </w:rPr>
            </w:pPr>
            <w:r w:rsidRPr="00CA261A">
              <w:rPr>
                <w:rFonts w:cs="Calibri"/>
                <w:szCs w:val="22"/>
              </w:rPr>
              <w:t>CMS</w:t>
            </w:r>
          </w:p>
        </w:tc>
      </w:tr>
      <w:tr w:rsidR="009B28BF" w:rsidRPr="001928E3" w14:paraId="4F1D02DB" w14:textId="77777777" w:rsidTr="006D1F01">
        <w:tc>
          <w:tcPr>
            <w:tcW w:w="625" w:type="dxa"/>
          </w:tcPr>
          <w:p w14:paraId="0C1EF25C" w14:textId="77777777" w:rsidR="009B28BF" w:rsidRPr="00E14C8F" w:rsidRDefault="009B28BF" w:rsidP="00305FE2">
            <w:pPr>
              <w:jc w:val="left"/>
              <w:rPr>
                <w:rFonts w:cs="Calibri"/>
                <w:b/>
                <w:bCs/>
                <w:sz w:val="24"/>
              </w:rPr>
            </w:pPr>
            <w:bookmarkStart w:id="27" w:name="_Hlk58818169"/>
          </w:p>
        </w:tc>
        <w:tc>
          <w:tcPr>
            <w:tcW w:w="2340" w:type="dxa"/>
          </w:tcPr>
          <w:p w14:paraId="1A44621B" w14:textId="77777777" w:rsidR="009B28BF" w:rsidRPr="00CA261A" w:rsidRDefault="009B28BF" w:rsidP="00305FE2">
            <w:pPr>
              <w:jc w:val="left"/>
              <w:rPr>
                <w:rFonts w:cs="Calibri"/>
                <w:szCs w:val="22"/>
              </w:rPr>
            </w:pPr>
            <w:r w:rsidRPr="00CA261A">
              <w:rPr>
                <w:rFonts w:cs="Calibri"/>
                <w:szCs w:val="22"/>
              </w:rPr>
              <w:t>Exchange standard</w:t>
            </w:r>
          </w:p>
        </w:tc>
        <w:tc>
          <w:tcPr>
            <w:tcW w:w="2340" w:type="dxa"/>
          </w:tcPr>
          <w:p w14:paraId="4C745F81" w14:textId="77777777" w:rsidR="009B28BF" w:rsidRPr="00CA261A" w:rsidRDefault="009B28BF" w:rsidP="00305FE2">
            <w:pPr>
              <w:jc w:val="left"/>
              <w:rPr>
                <w:rFonts w:cs="Calibri"/>
                <w:szCs w:val="22"/>
              </w:rPr>
            </w:pPr>
            <w:r w:rsidRPr="00CA261A">
              <w:rPr>
                <w:rFonts w:cs="Calibri"/>
                <w:szCs w:val="22"/>
              </w:rPr>
              <w:t xml:space="preserve">Modification of Existing </w:t>
            </w:r>
            <w:proofErr w:type="spellStart"/>
            <w:r w:rsidRPr="00CA261A">
              <w:rPr>
                <w:rFonts w:cs="Calibri"/>
                <w:szCs w:val="22"/>
              </w:rPr>
              <w:t>VHDir</w:t>
            </w:r>
            <w:proofErr w:type="spellEnd"/>
            <w:r w:rsidRPr="00CA261A">
              <w:rPr>
                <w:rFonts w:cs="Calibri"/>
                <w:szCs w:val="22"/>
              </w:rPr>
              <w:t xml:space="preserve"> Standard</w:t>
            </w:r>
          </w:p>
        </w:tc>
        <w:tc>
          <w:tcPr>
            <w:tcW w:w="3240" w:type="dxa"/>
          </w:tcPr>
          <w:p w14:paraId="2780AC76" w14:textId="77777777" w:rsidR="009B28BF" w:rsidRPr="00CA261A" w:rsidRDefault="009B28BF" w:rsidP="00305FE2">
            <w:pPr>
              <w:jc w:val="left"/>
              <w:rPr>
                <w:rFonts w:cs="Calibri"/>
                <w:szCs w:val="22"/>
              </w:rPr>
            </w:pPr>
          </w:p>
        </w:tc>
        <w:tc>
          <w:tcPr>
            <w:tcW w:w="1170" w:type="dxa"/>
          </w:tcPr>
          <w:p w14:paraId="0E64E11E" w14:textId="77777777" w:rsidR="009B28BF" w:rsidRPr="00CA261A" w:rsidRDefault="009B28BF" w:rsidP="00305FE2">
            <w:pPr>
              <w:jc w:val="left"/>
              <w:rPr>
                <w:rFonts w:cs="Calibri"/>
                <w:szCs w:val="22"/>
              </w:rPr>
            </w:pPr>
            <w:r w:rsidRPr="00CA261A">
              <w:rPr>
                <w:rFonts w:cs="Calibri"/>
                <w:szCs w:val="22"/>
              </w:rPr>
              <w:t>FAST/HL7</w:t>
            </w:r>
          </w:p>
        </w:tc>
      </w:tr>
      <w:tr w:rsidR="009B28BF" w:rsidRPr="001928E3" w14:paraId="461790C8" w14:textId="77777777" w:rsidTr="006D1F01">
        <w:tc>
          <w:tcPr>
            <w:tcW w:w="625" w:type="dxa"/>
          </w:tcPr>
          <w:p w14:paraId="270365ED" w14:textId="77777777" w:rsidR="009B28BF" w:rsidRPr="00CE76B0" w:rsidRDefault="009B28BF" w:rsidP="00305FE2">
            <w:pPr>
              <w:jc w:val="left"/>
              <w:rPr>
                <w:rFonts w:cs="Calibri"/>
                <w:b/>
                <w:bCs/>
                <w:sz w:val="24"/>
              </w:rPr>
            </w:pPr>
          </w:p>
        </w:tc>
        <w:tc>
          <w:tcPr>
            <w:tcW w:w="2340" w:type="dxa"/>
          </w:tcPr>
          <w:p w14:paraId="4869EAD2" w14:textId="77777777" w:rsidR="009B28BF" w:rsidRPr="00CA261A" w:rsidRDefault="009B28BF" w:rsidP="00305FE2">
            <w:pPr>
              <w:jc w:val="left"/>
              <w:rPr>
                <w:rFonts w:cs="Calibri"/>
                <w:szCs w:val="22"/>
              </w:rPr>
            </w:pPr>
            <w:r w:rsidRPr="00CA261A">
              <w:rPr>
                <w:rFonts w:cs="Calibri"/>
                <w:szCs w:val="22"/>
              </w:rPr>
              <w:t>Query standard</w:t>
            </w:r>
          </w:p>
        </w:tc>
        <w:tc>
          <w:tcPr>
            <w:tcW w:w="2340" w:type="dxa"/>
          </w:tcPr>
          <w:p w14:paraId="22625D32" w14:textId="77777777" w:rsidR="009B28BF" w:rsidRPr="00CA261A" w:rsidRDefault="009B28BF" w:rsidP="00305FE2">
            <w:pPr>
              <w:jc w:val="left"/>
              <w:rPr>
                <w:rFonts w:cs="Calibri"/>
                <w:szCs w:val="22"/>
              </w:rPr>
            </w:pPr>
            <w:r w:rsidRPr="00CA261A">
              <w:rPr>
                <w:rFonts w:cs="Calibri"/>
                <w:szCs w:val="22"/>
              </w:rPr>
              <w:t>New</w:t>
            </w:r>
          </w:p>
        </w:tc>
        <w:tc>
          <w:tcPr>
            <w:tcW w:w="3240" w:type="dxa"/>
          </w:tcPr>
          <w:p w14:paraId="329E1803" w14:textId="77777777" w:rsidR="009B28BF" w:rsidRPr="00CA261A" w:rsidRDefault="009B28BF" w:rsidP="00305FE2">
            <w:pPr>
              <w:jc w:val="left"/>
              <w:rPr>
                <w:rFonts w:cs="Calibri"/>
                <w:szCs w:val="22"/>
              </w:rPr>
            </w:pPr>
          </w:p>
        </w:tc>
        <w:tc>
          <w:tcPr>
            <w:tcW w:w="1170" w:type="dxa"/>
          </w:tcPr>
          <w:p w14:paraId="760C048D" w14:textId="77777777" w:rsidR="009B28BF" w:rsidRPr="00CA261A" w:rsidRDefault="009B28BF" w:rsidP="00305FE2">
            <w:pPr>
              <w:jc w:val="left"/>
              <w:rPr>
                <w:rFonts w:cs="Calibri"/>
                <w:szCs w:val="22"/>
              </w:rPr>
            </w:pPr>
            <w:r w:rsidRPr="00CA261A">
              <w:rPr>
                <w:rFonts w:cs="Calibri"/>
                <w:szCs w:val="22"/>
              </w:rPr>
              <w:t>FAST/HL7</w:t>
            </w:r>
          </w:p>
        </w:tc>
      </w:tr>
      <w:tr w:rsidR="009B28BF" w:rsidRPr="001928E3" w14:paraId="2489E939" w14:textId="77777777" w:rsidTr="006D1F01">
        <w:tc>
          <w:tcPr>
            <w:tcW w:w="625" w:type="dxa"/>
          </w:tcPr>
          <w:p w14:paraId="111A105E" w14:textId="77777777" w:rsidR="009B28BF" w:rsidRPr="00CE76B0" w:rsidRDefault="009B28BF" w:rsidP="00305FE2">
            <w:pPr>
              <w:jc w:val="left"/>
              <w:rPr>
                <w:rFonts w:cs="Calibri"/>
                <w:b/>
                <w:bCs/>
                <w:sz w:val="24"/>
              </w:rPr>
            </w:pPr>
          </w:p>
        </w:tc>
        <w:tc>
          <w:tcPr>
            <w:tcW w:w="2340" w:type="dxa"/>
          </w:tcPr>
          <w:p w14:paraId="2FF2931B" w14:textId="77777777" w:rsidR="009B28BF" w:rsidRPr="00CA261A" w:rsidRDefault="009B28BF" w:rsidP="00305FE2">
            <w:pPr>
              <w:jc w:val="left"/>
              <w:rPr>
                <w:rFonts w:cs="Calibri"/>
                <w:szCs w:val="22"/>
              </w:rPr>
            </w:pPr>
            <w:r w:rsidRPr="00CA261A">
              <w:rPr>
                <w:rFonts w:cs="Calibri"/>
                <w:szCs w:val="22"/>
              </w:rPr>
              <w:t>Attestation and Validation Standard</w:t>
            </w:r>
          </w:p>
        </w:tc>
        <w:tc>
          <w:tcPr>
            <w:tcW w:w="2340" w:type="dxa"/>
          </w:tcPr>
          <w:p w14:paraId="08024C0D" w14:textId="77777777" w:rsidR="009B28BF" w:rsidRPr="00CA261A" w:rsidRDefault="009B28BF" w:rsidP="00305FE2">
            <w:pPr>
              <w:jc w:val="left"/>
              <w:rPr>
                <w:rFonts w:cs="Calibri"/>
                <w:szCs w:val="22"/>
              </w:rPr>
            </w:pPr>
            <w:r w:rsidRPr="00CA261A">
              <w:rPr>
                <w:rFonts w:cs="Calibri"/>
                <w:szCs w:val="22"/>
              </w:rPr>
              <w:t>New</w:t>
            </w:r>
          </w:p>
        </w:tc>
        <w:tc>
          <w:tcPr>
            <w:tcW w:w="3240" w:type="dxa"/>
          </w:tcPr>
          <w:p w14:paraId="5B2C4F03" w14:textId="77777777" w:rsidR="009B28BF" w:rsidRPr="00CA261A" w:rsidRDefault="009B28BF" w:rsidP="00305FE2">
            <w:pPr>
              <w:jc w:val="left"/>
              <w:rPr>
                <w:rFonts w:cs="Calibri"/>
                <w:szCs w:val="22"/>
              </w:rPr>
            </w:pPr>
          </w:p>
        </w:tc>
        <w:tc>
          <w:tcPr>
            <w:tcW w:w="1170" w:type="dxa"/>
          </w:tcPr>
          <w:p w14:paraId="4DDFFA15" w14:textId="77777777" w:rsidR="009B28BF" w:rsidRPr="00CA261A" w:rsidRDefault="009B28BF" w:rsidP="00305FE2">
            <w:pPr>
              <w:jc w:val="left"/>
              <w:rPr>
                <w:rFonts w:cs="Calibri"/>
                <w:szCs w:val="22"/>
              </w:rPr>
            </w:pPr>
            <w:r w:rsidRPr="00CA261A">
              <w:rPr>
                <w:rFonts w:cs="Calibri"/>
                <w:szCs w:val="22"/>
              </w:rPr>
              <w:t>FAST/HL7</w:t>
            </w:r>
          </w:p>
        </w:tc>
      </w:tr>
      <w:bookmarkEnd w:id="27"/>
      <w:tr w:rsidR="009B28BF" w:rsidRPr="001928E3" w14:paraId="01CA57D2" w14:textId="77777777" w:rsidTr="006D1F01">
        <w:tc>
          <w:tcPr>
            <w:tcW w:w="625" w:type="dxa"/>
          </w:tcPr>
          <w:p w14:paraId="59C4F145" w14:textId="77777777" w:rsidR="009B28BF" w:rsidRPr="00CE76B0" w:rsidRDefault="009B28BF" w:rsidP="00305FE2">
            <w:pPr>
              <w:jc w:val="left"/>
              <w:rPr>
                <w:rFonts w:cs="Calibri"/>
                <w:b/>
                <w:bCs/>
                <w:sz w:val="24"/>
              </w:rPr>
            </w:pPr>
          </w:p>
        </w:tc>
        <w:tc>
          <w:tcPr>
            <w:tcW w:w="2340" w:type="dxa"/>
          </w:tcPr>
          <w:p w14:paraId="7368BB6E" w14:textId="77777777" w:rsidR="009B28BF" w:rsidRPr="00CA261A" w:rsidRDefault="009B28BF" w:rsidP="00305FE2">
            <w:pPr>
              <w:jc w:val="left"/>
              <w:rPr>
                <w:rFonts w:cs="Calibri"/>
                <w:szCs w:val="22"/>
              </w:rPr>
            </w:pPr>
            <w:r w:rsidRPr="00CA261A">
              <w:rPr>
                <w:rFonts w:cs="Calibri"/>
                <w:szCs w:val="22"/>
              </w:rPr>
              <w:t>Update NPPES</w:t>
            </w:r>
          </w:p>
        </w:tc>
        <w:tc>
          <w:tcPr>
            <w:tcW w:w="2340" w:type="dxa"/>
          </w:tcPr>
          <w:p w14:paraId="13EB6339" w14:textId="77777777" w:rsidR="009B28BF" w:rsidRPr="00CA261A" w:rsidRDefault="009B28BF" w:rsidP="00305FE2">
            <w:pPr>
              <w:jc w:val="left"/>
              <w:rPr>
                <w:rFonts w:cs="Calibri"/>
                <w:szCs w:val="22"/>
              </w:rPr>
            </w:pPr>
            <w:r w:rsidRPr="00CA261A">
              <w:rPr>
                <w:rFonts w:cs="Calibri"/>
                <w:szCs w:val="22"/>
              </w:rPr>
              <w:t>Existing (needs update)</w:t>
            </w:r>
          </w:p>
        </w:tc>
        <w:tc>
          <w:tcPr>
            <w:tcW w:w="3240" w:type="dxa"/>
          </w:tcPr>
          <w:p w14:paraId="484A49B7" w14:textId="77777777" w:rsidR="009B28BF" w:rsidRPr="00CA261A" w:rsidRDefault="009B28BF" w:rsidP="00305FE2">
            <w:pPr>
              <w:jc w:val="left"/>
              <w:rPr>
                <w:rFonts w:cs="Calibri"/>
                <w:szCs w:val="22"/>
              </w:rPr>
            </w:pPr>
            <w:r w:rsidRPr="00CA261A">
              <w:rPr>
                <w:rFonts w:cs="Calibri"/>
                <w:szCs w:val="22"/>
              </w:rPr>
              <w:t>To Support validation of FHIR endpoints for interim solution</w:t>
            </w:r>
          </w:p>
        </w:tc>
        <w:tc>
          <w:tcPr>
            <w:tcW w:w="1170" w:type="dxa"/>
          </w:tcPr>
          <w:p w14:paraId="64FABA4F" w14:textId="77777777" w:rsidR="009B28BF" w:rsidRPr="00CA261A" w:rsidRDefault="009B28BF" w:rsidP="00305FE2">
            <w:pPr>
              <w:jc w:val="left"/>
              <w:rPr>
                <w:rFonts w:cs="Calibri"/>
                <w:szCs w:val="22"/>
              </w:rPr>
            </w:pPr>
            <w:r w:rsidRPr="00CA261A">
              <w:rPr>
                <w:rFonts w:cs="Calibri"/>
                <w:szCs w:val="22"/>
              </w:rPr>
              <w:t>CMS</w:t>
            </w:r>
          </w:p>
        </w:tc>
      </w:tr>
    </w:tbl>
    <w:p w14:paraId="5F918C97" w14:textId="77777777" w:rsidR="00E32FC3" w:rsidRDefault="00E32FC3" w:rsidP="000102B0"/>
    <w:p w14:paraId="239B9FD8" w14:textId="0B55BEE6" w:rsidR="0060676B" w:rsidRDefault="00DE6129" w:rsidP="007E0D21">
      <w:pPr>
        <w:pStyle w:val="Heading1"/>
      </w:pPr>
      <w:bookmarkStart w:id="28" w:name="_Toc59181857"/>
      <w:r>
        <w:t xml:space="preserve">Key </w:t>
      </w:r>
      <w:r w:rsidR="00BE6E61">
        <w:t>Impacts to</w:t>
      </w:r>
      <w:r w:rsidR="007E0D21">
        <w:t xml:space="preserve"> Timeline &amp; Cost</w:t>
      </w:r>
      <w:bookmarkEnd w:id="28"/>
      <w:r w:rsidR="00CA006E">
        <w:t xml:space="preserve"> </w:t>
      </w:r>
    </w:p>
    <w:p w14:paraId="14DF1922" w14:textId="772BE0D3" w:rsidR="007146B0" w:rsidRPr="00875229" w:rsidRDefault="007146B0" w:rsidP="0060676B">
      <w:pPr>
        <w:rPr>
          <w:i/>
          <w:iCs/>
        </w:rPr>
      </w:pPr>
    </w:p>
    <w:tbl>
      <w:tblPr>
        <w:tblStyle w:val="TableGrid"/>
        <w:tblW w:w="9715" w:type="dxa"/>
        <w:tblLook w:val="04A0" w:firstRow="1" w:lastRow="0" w:firstColumn="1" w:lastColumn="0" w:noHBand="0" w:noVBand="1"/>
      </w:tblPr>
      <w:tblGrid>
        <w:gridCol w:w="638"/>
        <w:gridCol w:w="2298"/>
        <w:gridCol w:w="3065"/>
        <w:gridCol w:w="3714"/>
      </w:tblGrid>
      <w:tr w:rsidR="0069210E" w:rsidRPr="001928E3" w14:paraId="7ED11A0E" w14:textId="77777777" w:rsidTr="006D1F01">
        <w:tc>
          <w:tcPr>
            <w:tcW w:w="638" w:type="dxa"/>
            <w:shd w:val="clear" w:color="auto" w:fill="1D4F90" w:themeFill="accent1"/>
          </w:tcPr>
          <w:p w14:paraId="3AE10ACE" w14:textId="6BB9293B" w:rsidR="0069210E" w:rsidRPr="00CE76B0" w:rsidRDefault="0069210E" w:rsidP="00CE76B0">
            <w:pPr>
              <w:jc w:val="center"/>
              <w:rPr>
                <w:rFonts w:asciiTheme="majorHAnsi" w:hAnsiTheme="majorHAnsi" w:cstheme="majorHAnsi"/>
                <w:b/>
                <w:bCs/>
                <w:color w:val="FFFFFF" w:themeColor="background1"/>
                <w:sz w:val="24"/>
              </w:rPr>
            </w:pPr>
            <w:r w:rsidRPr="00CE76B0">
              <w:rPr>
                <w:rFonts w:asciiTheme="majorHAnsi" w:hAnsiTheme="majorHAnsi" w:cstheme="majorHAnsi"/>
                <w:b/>
                <w:bCs/>
                <w:color w:val="FFFFFF" w:themeColor="background1"/>
                <w:sz w:val="24"/>
              </w:rPr>
              <w:t>ID</w:t>
            </w:r>
          </w:p>
        </w:tc>
        <w:tc>
          <w:tcPr>
            <w:tcW w:w="2298" w:type="dxa"/>
            <w:shd w:val="clear" w:color="auto" w:fill="1D4F90" w:themeFill="accent1"/>
          </w:tcPr>
          <w:p w14:paraId="4B279239" w14:textId="018733F6" w:rsidR="0069210E" w:rsidRPr="00CE76B0" w:rsidRDefault="0069210E" w:rsidP="00CE76B0">
            <w:pPr>
              <w:jc w:val="center"/>
              <w:rPr>
                <w:rFonts w:asciiTheme="majorHAnsi" w:hAnsiTheme="majorHAnsi" w:cstheme="majorHAnsi"/>
                <w:b/>
                <w:bCs/>
                <w:color w:val="FFFFFF" w:themeColor="background1"/>
                <w:sz w:val="24"/>
              </w:rPr>
            </w:pPr>
            <w:r w:rsidRPr="00CE76B0">
              <w:rPr>
                <w:rFonts w:asciiTheme="majorHAnsi" w:hAnsiTheme="majorHAnsi" w:cstheme="majorHAnsi"/>
                <w:b/>
                <w:bCs/>
                <w:color w:val="FFFFFF" w:themeColor="background1"/>
                <w:sz w:val="24"/>
              </w:rPr>
              <w:t>Component</w:t>
            </w:r>
          </w:p>
        </w:tc>
        <w:tc>
          <w:tcPr>
            <w:tcW w:w="3065" w:type="dxa"/>
            <w:shd w:val="clear" w:color="auto" w:fill="1D4F90" w:themeFill="accent1"/>
          </w:tcPr>
          <w:p w14:paraId="5A9FF233" w14:textId="77777777" w:rsidR="0069210E" w:rsidRPr="00CE76B0" w:rsidRDefault="0069210E" w:rsidP="00CE76B0">
            <w:pPr>
              <w:jc w:val="center"/>
              <w:rPr>
                <w:rFonts w:asciiTheme="majorHAnsi" w:hAnsiTheme="majorHAnsi" w:cstheme="majorHAnsi"/>
                <w:b/>
                <w:bCs/>
                <w:color w:val="FFFFFF" w:themeColor="background1"/>
                <w:sz w:val="24"/>
              </w:rPr>
            </w:pPr>
            <w:r w:rsidRPr="00CE76B0">
              <w:rPr>
                <w:rFonts w:asciiTheme="majorHAnsi" w:hAnsiTheme="majorHAnsi" w:cstheme="majorHAnsi"/>
                <w:b/>
                <w:bCs/>
                <w:color w:val="FFFFFF" w:themeColor="background1"/>
                <w:sz w:val="24"/>
              </w:rPr>
              <w:t>Level of Effort</w:t>
            </w:r>
          </w:p>
        </w:tc>
        <w:tc>
          <w:tcPr>
            <w:tcW w:w="3714" w:type="dxa"/>
            <w:shd w:val="clear" w:color="auto" w:fill="1D4F90" w:themeFill="accent1"/>
          </w:tcPr>
          <w:p w14:paraId="482166D4" w14:textId="4E610303" w:rsidR="0069210E" w:rsidRPr="00CE76B0" w:rsidRDefault="00D86E88" w:rsidP="00CE76B0">
            <w:pPr>
              <w:jc w:val="center"/>
              <w:rPr>
                <w:rFonts w:asciiTheme="majorHAnsi" w:hAnsiTheme="majorHAnsi" w:cstheme="majorHAnsi"/>
                <w:b/>
                <w:bCs/>
                <w:color w:val="FFFFFF" w:themeColor="background1"/>
                <w:sz w:val="24"/>
              </w:rPr>
            </w:pPr>
            <w:r w:rsidRPr="00CE76B0">
              <w:rPr>
                <w:rFonts w:asciiTheme="majorHAnsi" w:hAnsiTheme="majorHAnsi" w:cstheme="majorHAnsi"/>
                <w:b/>
                <w:bCs/>
                <w:color w:val="FFFFFF" w:themeColor="background1"/>
                <w:sz w:val="24"/>
              </w:rPr>
              <w:t>Comments</w:t>
            </w:r>
          </w:p>
        </w:tc>
      </w:tr>
      <w:tr w:rsidR="00AC58B6" w:rsidRPr="001928E3" w14:paraId="4891ADE6" w14:textId="77777777" w:rsidTr="006D1F01">
        <w:tc>
          <w:tcPr>
            <w:tcW w:w="638" w:type="dxa"/>
          </w:tcPr>
          <w:p w14:paraId="5073951B" w14:textId="77777777" w:rsidR="00AC58B6" w:rsidRPr="00CE76B0" w:rsidRDefault="00AC58B6" w:rsidP="00AC58B6">
            <w:pPr>
              <w:rPr>
                <w:rFonts w:asciiTheme="majorHAnsi" w:hAnsiTheme="majorHAnsi" w:cstheme="majorHAnsi"/>
                <w:sz w:val="24"/>
              </w:rPr>
            </w:pPr>
          </w:p>
        </w:tc>
        <w:tc>
          <w:tcPr>
            <w:tcW w:w="2298" w:type="dxa"/>
          </w:tcPr>
          <w:p w14:paraId="36E17F73" w14:textId="695CE933" w:rsidR="00AC58B6" w:rsidRPr="00E32FC3" w:rsidRDefault="001928E3" w:rsidP="00CE76B0">
            <w:pPr>
              <w:jc w:val="left"/>
              <w:rPr>
                <w:rFonts w:asciiTheme="minorHAnsi" w:hAnsiTheme="minorHAnsi" w:cstheme="minorHAnsi"/>
                <w:szCs w:val="22"/>
              </w:rPr>
            </w:pPr>
            <w:r w:rsidRPr="00E32FC3">
              <w:rPr>
                <w:rFonts w:asciiTheme="minorHAnsi" w:hAnsiTheme="minorHAnsi" w:cstheme="minorHAnsi"/>
                <w:szCs w:val="22"/>
              </w:rPr>
              <w:t xml:space="preserve">Validated </w:t>
            </w:r>
            <w:r w:rsidR="00AC58B6" w:rsidRPr="00E32FC3">
              <w:rPr>
                <w:rFonts w:asciiTheme="minorHAnsi" w:hAnsiTheme="minorHAnsi" w:cstheme="minorHAnsi"/>
                <w:szCs w:val="22"/>
              </w:rPr>
              <w:t>Directory</w:t>
            </w:r>
          </w:p>
        </w:tc>
        <w:tc>
          <w:tcPr>
            <w:tcW w:w="3065" w:type="dxa"/>
          </w:tcPr>
          <w:p w14:paraId="1AD2F7BE" w14:textId="0B59B134" w:rsidR="00AC58B6" w:rsidRPr="00E32FC3" w:rsidRDefault="00AC58B6" w:rsidP="00CE76B0">
            <w:pPr>
              <w:jc w:val="left"/>
              <w:rPr>
                <w:rFonts w:asciiTheme="minorHAnsi" w:hAnsiTheme="minorHAnsi" w:cstheme="minorHAnsi"/>
                <w:szCs w:val="22"/>
              </w:rPr>
            </w:pPr>
            <w:r w:rsidRPr="00E32FC3">
              <w:rPr>
                <w:rFonts w:asciiTheme="minorHAnsi" w:hAnsiTheme="minorHAnsi" w:cstheme="minorHAnsi"/>
                <w:szCs w:val="22"/>
              </w:rPr>
              <w:t>Jumbo</w:t>
            </w:r>
          </w:p>
        </w:tc>
        <w:tc>
          <w:tcPr>
            <w:tcW w:w="3714" w:type="dxa"/>
          </w:tcPr>
          <w:p w14:paraId="03E33C11" w14:textId="798FC058" w:rsidR="00AC58B6" w:rsidRPr="00CE76B0" w:rsidRDefault="00AC58B6" w:rsidP="00CE76B0">
            <w:pPr>
              <w:jc w:val="left"/>
              <w:rPr>
                <w:rFonts w:asciiTheme="majorHAnsi" w:hAnsiTheme="majorHAnsi" w:cstheme="majorHAnsi"/>
                <w:sz w:val="24"/>
              </w:rPr>
            </w:pPr>
          </w:p>
        </w:tc>
      </w:tr>
      <w:tr w:rsidR="00641FC2" w:rsidRPr="001928E3" w14:paraId="1AD476C8" w14:textId="77777777" w:rsidTr="006D1F01">
        <w:tc>
          <w:tcPr>
            <w:tcW w:w="638" w:type="dxa"/>
          </w:tcPr>
          <w:p w14:paraId="5413AA14" w14:textId="77777777" w:rsidR="00641FC2" w:rsidRPr="00CE76B0" w:rsidRDefault="00641FC2" w:rsidP="00641FC2">
            <w:pPr>
              <w:rPr>
                <w:rFonts w:asciiTheme="majorHAnsi" w:hAnsiTheme="majorHAnsi" w:cstheme="majorHAnsi"/>
                <w:sz w:val="24"/>
              </w:rPr>
            </w:pPr>
          </w:p>
        </w:tc>
        <w:tc>
          <w:tcPr>
            <w:tcW w:w="2298" w:type="dxa"/>
          </w:tcPr>
          <w:p w14:paraId="17C93004" w14:textId="2C6B2EC2" w:rsidR="00641FC2" w:rsidRPr="00E32FC3" w:rsidRDefault="00641FC2" w:rsidP="00CE76B0">
            <w:pPr>
              <w:jc w:val="left"/>
              <w:rPr>
                <w:rFonts w:asciiTheme="minorHAnsi" w:hAnsiTheme="minorHAnsi" w:cstheme="minorHAnsi"/>
                <w:szCs w:val="22"/>
              </w:rPr>
            </w:pPr>
            <w:r w:rsidRPr="00E32FC3">
              <w:rPr>
                <w:rFonts w:asciiTheme="minorHAnsi" w:hAnsiTheme="minorHAnsi" w:cstheme="minorHAnsi"/>
                <w:szCs w:val="22"/>
              </w:rPr>
              <w:t>Exchange standard</w:t>
            </w:r>
          </w:p>
        </w:tc>
        <w:tc>
          <w:tcPr>
            <w:tcW w:w="3065" w:type="dxa"/>
          </w:tcPr>
          <w:p w14:paraId="374B99AD" w14:textId="26ED8B2A" w:rsidR="00641FC2" w:rsidRPr="00E32FC3" w:rsidRDefault="00641FC2" w:rsidP="00CE76B0">
            <w:pPr>
              <w:jc w:val="left"/>
              <w:rPr>
                <w:rFonts w:asciiTheme="minorHAnsi" w:hAnsiTheme="minorHAnsi" w:cstheme="minorHAnsi"/>
                <w:szCs w:val="22"/>
              </w:rPr>
            </w:pPr>
            <w:r w:rsidRPr="00E32FC3">
              <w:rPr>
                <w:rFonts w:asciiTheme="minorHAnsi" w:hAnsiTheme="minorHAnsi" w:cstheme="minorHAnsi"/>
                <w:szCs w:val="22"/>
              </w:rPr>
              <w:t>Moderate</w:t>
            </w:r>
          </w:p>
        </w:tc>
        <w:tc>
          <w:tcPr>
            <w:tcW w:w="3714" w:type="dxa"/>
          </w:tcPr>
          <w:p w14:paraId="1C43CCAB" w14:textId="648AAE3F" w:rsidR="00641FC2" w:rsidRPr="00CE76B0" w:rsidRDefault="00641FC2" w:rsidP="00CE76B0">
            <w:pPr>
              <w:jc w:val="left"/>
              <w:rPr>
                <w:rFonts w:asciiTheme="majorHAnsi" w:hAnsiTheme="majorHAnsi" w:cstheme="majorHAnsi"/>
                <w:sz w:val="24"/>
              </w:rPr>
            </w:pPr>
          </w:p>
        </w:tc>
      </w:tr>
      <w:tr w:rsidR="00641FC2" w:rsidRPr="001928E3" w14:paraId="31EFABB6" w14:textId="77777777" w:rsidTr="006D1F01">
        <w:tc>
          <w:tcPr>
            <w:tcW w:w="638" w:type="dxa"/>
          </w:tcPr>
          <w:p w14:paraId="2A17F1CD" w14:textId="77777777" w:rsidR="00641FC2" w:rsidRPr="00CE76B0" w:rsidRDefault="00641FC2" w:rsidP="00641FC2">
            <w:pPr>
              <w:rPr>
                <w:rFonts w:asciiTheme="majorHAnsi" w:hAnsiTheme="majorHAnsi" w:cstheme="majorHAnsi"/>
                <w:sz w:val="24"/>
              </w:rPr>
            </w:pPr>
          </w:p>
        </w:tc>
        <w:tc>
          <w:tcPr>
            <w:tcW w:w="2298" w:type="dxa"/>
          </w:tcPr>
          <w:p w14:paraId="660940E5" w14:textId="7C23EF9B" w:rsidR="00641FC2" w:rsidRPr="00E32FC3" w:rsidRDefault="00641FC2" w:rsidP="00CE76B0">
            <w:pPr>
              <w:jc w:val="left"/>
              <w:rPr>
                <w:rFonts w:asciiTheme="minorHAnsi" w:hAnsiTheme="minorHAnsi" w:cstheme="minorHAnsi"/>
                <w:szCs w:val="22"/>
              </w:rPr>
            </w:pPr>
            <w:r w:rsidRPr="00E32FC3">
              <w:rPr>
                <w:rFonts w:asciiTheme="minorHAnsi" w:hAnsiTheme="minorHAnsi" w:cstheme="minorHAnsi"/>
                <w:szCs w:val="22"/>
              </w:rPr>
              <w:t>Query standard</w:t>
            </w:r>
          </w:p>
        </w:tc>
        <w:tc>
          <w:tcPr>
            <w:tcW w:w="3065" w:type="dxa"/>
          </w:tcPr>
          <w:p w14:paraId="1F159084" w14:textId="7B3D8ECD" w:rsidR="00641FC2" w:rsidRPr="00E32FC3" w:rsidRDefault="00641FC2" w:rsidP="00CE76B0">
            <w:pPr>
              <w:jc w:val="left"/>
              <w:rPr>
                <w:rFonts w:asciiTheme="minorHAnsi" w:hAnsiTheme="minorHAnsi" w:cstheme="minorHAnsi"/>
                <w:szCs w:val="22"/>
              </w:rPr>
            </w:pPr>
            <w:r w:rsidRPr="00E32FC3">
              <w:rPr>
                <w:rFonts w:asciiTheme="minorHAnsi" w:hAnsiTheme="minorHAnsi" w:cstheme="minorHAnsi"/>
                <w:szCs w:val="22"/>
              </w:rPr>
              <w:t>Low</w:t>
            </w:r>
          </w:p>
        </w:tc>
        <w:tc>
          <w:tcPr>
            <w:tcW w:w="3714" w:type="dxa"/>
          </w:tcPr>
          <w:p w14:paraId="0C0B8B67" w14:textId="7DB18A5A" w:rsidR="00641FC2" w:rsidRPr="00CE76B0" w:rsidRDefault="00641FC2" w:rsidP="00CE76B0">
            <w:pPr>
              <w:jc w:val="left"/>
              <w:rPr>
                <w:rFonts w:asciiTheme="majorHAnsi" w:hAnsiTheme="majorHAnsi" w:cstheme="majorHAnsi"/>
                <w:sz w:val="24"/>
              </w:rPr>
            </w:pPr>
          </w:p>
        </w:tc>
      </w:tr>
      <w:tr w:rsidR="00641FC2" w:rsidRPr="001928E3" w14:paraId="3184EAD7" w14:textId="77777777" w:rsidTr="006D1F01">
        <w:tc>
          <w:tcPr>
            <w:tcW w:w="638" w:type="dxa"/>
          </w:tcPr>
          <w:p w14:paraId="75F44C00" w14:textId="77777777" w:rsidR="00641FC2" w:rsidRPr="001928E3" w:rsidRDefault="00641FC2" w:rsidP="00641FC2">
            <w:pPr>
              <w:rPr>
                <w:rFonts w:asciiTheme="majorHAnsi" w:hAnsiTheme="majorHAnsi" w:cstheme="majorHAnsi"/>
                <w:sz w:val="24"/>
              </w:rPr>
            </w:pPr>
          </w:p>
        </w:tc>
        <w:tc>
          <w:tcPr>
            <w:tcW w:w="2298" w:type="dxa"/>
          </w:tcPr>
          <w:p w14:paraId="3814A532" w14:textId="214930E6" w:rsidR="00641FC2" w:rsidRPr="00E32FC3" w:rsidRDefault="00641FC2" w:rsidP="00CE76B0">
            <w:pPr>
              <w:jc w:val="left"/>
              <w:rPr>
                <w:rFonts w:asciiTheme="minorHAnsi" w:hAnsiTheme="minorHAnsi" w:cstheme="minorHAnsi"/>
                <w:szCs w:val="22"/>
              </w:rPr>
            </w:pPr>
            <w:r w:rsidRPr="00E32FC3">
              <w:rPr>
                <w:rFonts w:asciiTheme="minorHAnsi" w:hAnsiTheme="minorHAnsi" w:cstheme="minorHAnsi"/>
                <w:szCs w:val="22"/>
              </w:rPr>
              <w:t>Attestation and Validation Standard</w:t>
            </w:r>
          </w:p>
        </w:tc>
        <w:tc>
          <w:tcPr>
            <w:tcW w:w="3065" w:type="dxa"/>
          </w:tcPr>
          <w:p w14:paraId="0B12391F" w14:textId="21D0E7A3" w:rsidR="00641FC2" w:rsidRPr="00E32FC3" w:rsidRDefault="00641FC2" w:rsidP="00CE76B0">
            <w:pPr>
              <w:jc w:val="left"/>
              <w:rPr>
                <w:rFonts w:asciiTheme="minorHAnsi" w:hAnsiTheme="minorHAnsi" w:cstheme="minorHAnsi"/>
                <w:szCs w:val="22"/>
              </w:rPr>
            </w:pPr>
            <w:r w:rsidRPr="00E32FC3">
              <w:rPr>
                <w:rFonts w:asciiTheme="minorHAnsi" w:hAnsiTheme="minorHAnsi" w:cstheme="minorHAnsi"/>
                <w:szCs w:val="22"/>
              </w:rPr>
              <w:t>Medium/High</w:t>
            </w:r>
          </w:p>
        </w:tc>
        <w:tc>
          <w:tcPr>
            <w:tcW w:w="3714" w:type="dxa"/>
          </w:tcPr>
          <w:p w14:paraId="55261874" w14:textId="77777777" w:rsidR="00641FC2" w:rsidRPr="001928E3" w:rsidRDefault="00641FC2" w:rsidP="00CE76B0">
            <w:pPr>
              <w:jc w:val="left"/>
              <w:rPr>
                <w:rFonts w:asciiTheme="majorHAnsi" w:hAnsiTheme="majorHAnsi" w:cstheme="majorHAnsi"/>
                <w:sz w:val="24"/>
              </w:rPr>
            </w:pPr>
          </w:p>
        </w:tc>
      </w:tr>
      <w:tr w:rsidR="001928E3" w:rsidRPr="001928E3" w14:paraId="677C45DD" w14:textId="77777777" w:rsidTr="006D1F01">
        <w:tc>
          <w:tcPr>
            <w:tcW w:w="638" w:type="dxa"/>
          </w:tcPr>
          <w:p w14:paraId="533205A2" w14:textId="77777777" w:rsidR="001928E3" w:rsidRPr="001928E3" w:rsidRDefault="001928E3" w:rsidP="00AC58B6">
            <w:pPr>
              <w:rPr>
                <w:rFonts w:asciiTheme="majorHAnsi" w:hAnsiTheme="majorHAnsi" w:cstheme="majorHAnsi"/>
                <w:sz w:val="24"/>
              </w:rPr>
            </w:pPr>
          </w:p>
        </w:tc>
        <w:tc>
          <w:tcPr>
            <w:tcW w:w="2298" w:type="dxa"/>
          </w:tcPr>
          <w:p w14:paraId="410EF54A" w14:textId="02CDFEB6" w:rsidR="001928E3" w:rsidRPr="00E32FC3" w:rsidRDefault="00641FC2" w:rsidP="00CE76B0">
            <w:pPr>
              <w:jc w:val="left"/>
              <w:rPr>
                <w:rFonts w:asciiTheme="minorHAnsi" w:hAnsiTheme="minorHAnsi" w:cstheme="minorHAnsi"/>
                <w:szCs w:val="22"/>
              </w:rPr>
            </w:pPr>
            <w:r w:rsidRPr="00E32FC3">
              <w:rPr>
                <w:rFonts w:asciiTheme="minorHAnsi" w:hAnsiTheme="minorHAnsi" w:cstheme="minorHAnsi"/>
                <w:szCs w:val="22"/>
              </w:rPr>
              <w:t>Update NPPES</w:t>
            </w:r>
          </w:p>
        </w:tc>
        <w:tc>
          <w:tcPr>
            <w:tcW w:w="3065" w:type="dxa"/>
          </w:tcPr>
          <w:p w14:paraId="75E4DEC3" w14:textId="4590168F" w:rsidR="001928E3" w:rsidRPr="00E32FC3" w:rsidRDefault="00641FC2" w:rsidP="00CE76B0">
            <w:pPr>
              <w:jc w:val="left"/>
              <w:rPr>
                <w:rFonts w:asciiTheme="minorHAnsi" w:hAnsiTheme="minorHAnsi" w:cstheme="minorHAnsi"/>
                <w:szCs w:val="22"/>
              </w:rPr>
            </w:pPr>
            <w:r w:rsidRPr="00E32FC3">
              <w:rPr>
                <w:rFonts w:asciiTheme="minorHAnsi" w:hAnsiTheme="minorHAnsi" w:cstheme="minorHAnsi"/>
                <w:szCs w:val="22"/>
              </w:rPr>
              <w:t>Moderate</w:t>
            </w:r>
          </w:p>
        </w:tc>
        <w:tc>
          <w:tcPr>
            <w:tcW w:w="3714" w:type="dxa"/>
          </w:tcPr>
          <w:p w14:paraId="6842D899" w14:textId="77777777" w:rsidR="001928E3" w:rsidRPr="001928E3" w:rsidRDefault="001928E3" w:rsidP="00CE76B0">
            <w:pPr>
              <w:jc w:val="left"/>
              <w:rPr>
                <w:rFonts w:asciiTheme="majorHAnsi" w:hAnsiTheme="majorHAnsi" w:cstheme="majorHAnsi"/>
                <w:sz w:val="24"/>
              </w:rPr>
            </w:pPr>
          </w:p>
        </w:tc>
      </w:tr>
    </w:tbl>
    <w:p w14:paraId="41B94C00" w14:textId="1FE3070E" w:rsidR="00A722C1" w:rsidRDefault="00A722C1" w:rsidP="00476200">
      <w:pPr>
        <w:spacing w:after="0"/>
        <w:jc w:val="left"/>
        <w:rPr>
          <w:b/>
          <w:bCs/>
          <w:u w:val="single"/>
        </w:rPr>
      </w:pPr>
    </w:p>
    <w:p w14:paraId="1EED5406" w14:textId="68ECD2D5" w:rsidR="00CA006E" w:rsidRDefault="00836252" w:rsidP="00836252">
      <w:pPr>
        <w:pStyle w:val="Heading1"/>
      </w:pPr>
      <w:bookmarkStart w:id="29" w:name="_Toc59181858"/>
      <w:r>
        <w:lastRenderedPageBreak/>
        <w:t>Appendix</w:t>
      </w:r>
      <w:bookmarkEnd w:id="29"/>
    </w:p>
    <w:p w14:paraId="21B88278" w14:textId="6162D576" w:rsidR="00A722C1" w:rsidRPr="00836252" w:rsidRDefault="00A722C1" w:rsidP="00836252">
      <w:pPr>
        <w:pStyle w:val="Heading4"/>
        <w:rPr>
          <w:bCs/>
          <w:i/>
          <w:iCs/>
          <w:color w:val="0070C0"/>
          <w:sz w:val="24"/>
          <w:szCs w:val="28"/>
        </w:rPr>
      </w:pPr>
      <w:r w:rsidRPr="00836252">
        <w:rPr>
          <w:bCs/>
          <w:color w:val="0070C0"/>
          <w:sz w:val="24"/>
          <w:szCs w:val="28"/>
        </w:rPr>
        <w:t xml:space="preserve">Work to </w:t>
      </w:r>
      <w:r w:rsidR="00836252">
        <w:rPr>
          <w:bCs/>
          <w:color w:val="0070C0"/>
          <w:sz w:val="24"/>
          <w:szCs w:val="28"/>
        </w:rPr>
        <w:t>be Ad</w:t>
      </w:r>
      <w:r w:rsidRPr="00836252">
        <w:rPr>
          <w:bCs/>
          <w:color w:val="0070C0"/>
          <w:sz w:val="24"/>
          <w:szCs w:val="28"/>
        </w:rPr>
        <w:t xml:space="preserve">dressed </w:t>
      </w:r>
      <w:r w:rsidRPr="00836252">
        <w:rPr>
          <w:bCs/>
          <w:i/>
          <w:iCs/>
          <w:color w:val="0070C0"/>
          <w:sz w:val="24"/>
          <w:szCs w:val="28"/>
        </w:rPr>
        <w:t>(not necessarily in this solution document)</w:t>
      </w:r>
      <w:r w:rsidR="00372A5A" w:rsidRPr="00836252">
        <w:rPr>
          <w:bCs/>
          <w:i/>
          <w:iCs/>
          <w:color w:val="0070C0"/>
          <w:sz w:val="24"/>
          <w:szCs w:val="28"/>
        </w:rPr>
        <w:t xml:space="preserve"> </w:t>
      </w:r>
    </w:p>
    <w:p w14:paraId="439BC727" w14:textId="7240C1F2" w:rsidR="00BB324D" w:rsidRDefault="00A722C1" w:rsidP="00597CDA">
      <w:pPr>
        <w:numPr>
          <w:ilvl w:val="0"/>
          <w:numId w:val="5"/>
        </w:numPr>
        <w:jc w:val="left"/>
      </w:pPr>
      <w:r w:rsidRPr="00A722C1">
        <w:t>Resource will exist that allows an organization to determine</w:t>
      </w:r>
      <w:r w:rsidR="00BB324D">
        <w:t>:</w:t>
      </w:r>
    </w:p>
    <w:p w14:paraId="4AA098E5" w14:textId="77777777" w:rsidR="00BB324D" w:rsidRDefault="00A722C1" w:rsidP="003A70C4">
      <w:pPr>
        <w:pStyle w:val="ListParagraph"/>
        <w:numPr>
          <w:ilvl w:val="0"/>
          <w:numId w:val="1"/>
        </w:numPr>
        <w:spacing w:before="120" w:after="120"/>
      </w:pPr>
      <w:r w:rsidRPr="00A722C1">
        <w:t xml:space="preserve">all endpoints that have a particular patient/member record and </w:t>
      </w:r>
    </w:p>
    <w:p w14:paraId="3E71F369" w14:textId="5DE9D593" w:rsidR="00A722C1" w:rsidRPr="00A722C1" w:rsidRDefault="00A722C1" w:rsidP="003A70C4">
      <w:pPr>
        <w:pStyle w:val="ListParagraph"/>
        <w:numPr>
          <w:ilvl w:val="0"/>
          <w:numId w:val="1"/>
        </w:numPr>
        <w:spacing w:before="120" w:after="120"/>
      </w:pPr>
      <w:r w:rsidRPr="00A722C1">
        <w:t xml:space="preserve">all endpoints that are currently participating in that patient/member care (this is not a directory issue </w:t>
      </w:r>
      <w:r w:rsidR="001928E3">
        <w:t>but rather a</w:t>
      </w:r>
      <w:r w:rsidR="001928E3" w:rsidRPr="00A722C1">
        <w:t xml:space="preserve"> </w:t>
      </w:r>
      <w:r w:rsidRPr="00A722C1">
        <w:t>record locator service / MPI)</w:t>
      </w:r>
    </w:p>
    <w:p w14:paraId="3493D75D" w14:textId="77777777" w:rsidR="00A722C1" w:rsidRPr="00A722C1" w:rsidRDefault="00A722C1" w:rsidP="00597CDA">
      <w:pPr>
        <w:numPr>
          <w:ilvl w:val="0"/>
          <w:numId w:val="5"/>
        </w:numPr>
        <w:jc w:val="left"/>
      </w:pPr>
      <w:r w:rsidRPr="00A722C1">
        <w:t xml:space="preserve">Intermediaries, such as clearinghouses and health information exchanges, will support future state functionality especially as it relates to end point information (and supports scaling). </w:t>
      </w:r>
    </w:p>
    <w:p w14:paraId="26B9EAEC" w14:textId="77777777" w:rsidR="00A722C1" w:rsidRPr="00A722C1" w:rsidRDefault="00A722C1" w:rsidP="00597CDA">
      <w:pPr>
        <w:numPr>
          <w:ilvl w:val="0"/>
          <w:numId w:val="5"/>
        </w:numPr>
        <w:jc w:val="left"/>
      </w:pPr>
      <w:r w:rsidRPr="00A722C1">
        <w:t>Need to resolve issues of associating endpoints with individuals (who maintains)</w:t>
      </w:r>
    </w:p>
    <w:p w14:paraId="457614EF" w14:textId="33D9662B" w:rsidR="00A722C1" w:rsidRPr="00A722C1" w:rsidRDefault="00A722C1" w:rsidP="00597CDA">
      <w:pPr>
        <w:numPr>
          <w:ilvl w:val="0"/>
          <w:numId w:val="5"/>
        </w:numPr>
        <w:jc w:val="left"/>
      </w:pPr>
      <w:r w:rsidRPr="00A722C1">
        <w:t xml:space="preserve">Note that clinical research is not excluded. Seems more </w:t>
      </w:r>
      <w:r w:rsidR="00EB13ED">
        <w:t xml:space="preserve">focused on the </w:t>
      </w:r>
      <w:r w:rsidRPr="00A722C1">
        <w:t>Identity T</w:t>
      </w:r>
      <w:r w:rsidR="001928E3">
        <w:t xml:space="preserve">iger </w:t>
      </w:r>
      <w:r w:rsidRPr="00A722C1">
        <w:t>T</w:t>
      </w:r>
      <w:r w:rsidR="001928E3">
        <w:t>eam</w:t>
      </w:r>
      <w:r w:rsidRPr="00A722C1">
        <w:t>, especially for deidentified datasets. Question related to bulk data and whether we should be tackling it even with bulk data use cases being addressed within FHIR community. Could be endpoint capabilities statement or throughput / response time related statement. ADD TO SCALING DISCUSSION - avoid timeout issue considerations. (should this be a definition for an endpoint or just part of a capability statement) backlog?</w:t>
      </w:r>
    </w:p>
    <w:p w14:paraId="5E0DED50" w14:textId="161E3E64" w:rsidR="00A722C1" w:rsidRDefault="00A722C1" w:rsidP="00597CDA">
      <w:pPr>
        <w:numPr>
          <w:ilvl w:val="0"/>
          <w:numId w:val="5"/>
        </w:numPr>
        <w:jc w:val="left"/>
      </w:pPr>
      <w:r w:rsidRPr="00A722C1">
        <w:t>Note: to address scaling of authentication of the requester, describe how a trust framework and role associated with authentication will support the authorization processes</w:t>
      </w:r>
    </w:p>
    <w:p w14:paraId="536F6645" w14:textId="77777777" w:rsidR="0080326E" w:rsidRPr="0080326E" w:rsidRDefault="0080326E" w:rsidP="00597CDA">
      <w:pPr>
        <w:numPr>
          <w:ilvl w:val="0"/>
          <w:numId w:val="5"/>
        </w:numPr>
        <w:jc w:val="left"/>
      </w:pPr>
      <w:r w:rsidRPr="0080326E">
        <w:t>More detail – annotation to existing drawings expand the text in the “blue boxes” (defer)</w:t>
      </w:r>
    </w:p>
    <w:p w14:paraId="422D11AA" w14:textId="4E294D91" w:rsidR="0080326E" w:rsidRPr="0080326E" w:rsidRDefault="0080326E" w:rsidP="00597CDA">
      <w:pPr>
        <w:numPr>
          <w:ilvl w:val="0"/>
          <w:numId w:val="5"/>
        </w:numPr>
        <w:jc w:val="left"/>
      </w:pPr>
      <w:r w:rsidRPr="0080326E">
        <w:t>Endpoint actor should maintain log/</w:t>
      </w:r>
      <w:r w:rsidR="003A70C4">
        <w:t xml:space="preserve"> </w:t>
      </w:r>
      <w:r w:rsidRPr="0080326E">
        <w:t>audit of access to endpoints (for implementation/ deployment)</w:t>
      </w:r>
    </w:p>
    <w:p w14:paraId="560B7B5A" w14:textId="374D6BF0" w:rsidR="0080326E" w:rsidRPr="0080326E" w:rsidRDefault="0080326E" w:rsidP="00597CDA">
      <w:pPr>
        <w:numPr>
          <w:ilvl w:val="0"/>
          <w:numId w:val="5"/>
        </w:numPr>
        <w:jc w:val="left"/>
      </w:pPr>
      <w:r w:rsidRPr="0080326E">
        <w:t>TLS required (current version – see NIST) for authenticated access (security)</w:t>
      </w:r>
      <w:r w:rsidR="00823A43">
        <w:t xml:space="preserve"> (need to consider if mutual TLS is a requirement)</w:t>
      </w:r>
    </w:p>
    <w:p w14:paraId="1188084F" w14:textId="77777777" w:rsidR="0080326E" w:rsidRPr="0080326E" w:rsidRDefault="0080326E" w:rsidP="00597CDA">
      <w:pPr>
        <w:numPr>
          <w:ilvl w:val="0"/>
          <w:numId w:val="5"/>
        </w:numPr>
        <w:jc w:val="left"/>
      </w:pPr>
      <w:r w:rsidRPr="0080326E">
        <w:t>Revocation rules and actions will be established by the overseer or maintainer of the “master” directory and carried forward to federated directories.</w:t>
      </w:r>
    </w:p>
    <w:p w14:paraId="2AB385A8" w14:textId="77777777" w:rsidR="0080326E" w:rsidRPr="0080326E" w:rsidRDefault="0080326E" w:rsidP="00597CDA">
      <w:pPr>
        <w:numPr>
          <w:ilvl w:val="0"/>
          <w:numId w:val="5"/>
        </w:numPr>
        <w:jc w:val="left"/>
      </w:pPr>
      <w:r w:rsidRPr="0080326E">
        <w:t>Test environment for endpoint directory</w:t>
      </w:r>
    </w:p>
    <w:p w14:paraId="11492548" w14:textId="77777777" w:rsidR="00A722C1" w:rsidRPr="003A70C4" w:rsidRDefault="00A722C1" w:rsidP="003A70C4">
      <w:pPr>
        <w:pStyle w:val="Heading4"/>
        <w:rPr>
          <w:bCs/>
          <w:color w:val="0070C0"/>
          <w:sz w:val="24"/>
          <w:szCs w:val="28"/>
        </w:rPr>
      </w:pPr>
      <w:r w:rsidRPr="003A70C4">
        <w:rPr>
          <w:bCs/>
          <w:color w:val="0070C0"/>
          <w:sz w:val="24"/>
          <w:szCs w:val="28"/>
        </w:rPr>
        <w:t>Proposed Next Steps:</w:t>
      </w:r>
    </w:p>
    <w:p w14:paraId="3E27FAD9" w14:textId="259118C9" w:rsidR="00A722C1" w:rsidRDefault="00A722C1" w:rsidP="00597CDA">
      <w:pPr>
        <w:numPr>
          <w:ilvl w:val="0"/>
          <w:numId w:val="11"/>
        </w:numPr>
      </w:pPr>
      <w:r w:rsidRPr="00FC49ED">
        <w:t>Identify owner/operator of the validated directory</w:t>
      </w:r>
      <w:r>
        <w:t xml:space="preserve"> (Deployment Plan)</w:t>
      </w:r>
    </w:p>
    <w:p w14:paraId="4A70A744" w14:textId="5820827F" w:rsidR="001928E3" w:rsidRPr="00FC49ED" w:rsidRDefault="001928E3" w:rsidP="00597CDA">
      <w:pPr>
        <w:numPr>
          <w:ilvl w:val="0"/>
          <w:numId w:val="11"/>
        </w:numPr>
      </w:pPr>
      <w:r>
        <w:t xml:space="preserve">Define staging of final solution to </w:t>
      </w:r>
      <w:r w:rsidR="00641FC2">
        <w:t>avoid need for all at one time build</w:t>
      </w:r>
    </w:p>
    <w:p w14:paraId="1ECF1972" w14:textId="77777777" w:rsidR="00A722C1" w:rsidRPr="00FC49ED" w:rsidRDefault="00A722C1" w:rsidP="00597CDA">
      <w:pPr>
        <w:numPr>
          <w:ilvl w:val="0"/>
          <w:numId w:val="11"/>
        </w:numPr>
      </w:pPr>
      <w:r w:rsidRPr="00FC49ED">
        <w:t xml:space="preserve">Explore incentives to utilize the proposed architecture </w:t>
      </w:r>
      <w:r>
        <w:t>(Deployment Plan)</w:t>
      </w:r>
    </w:p>
    <w:p w14:paraId="0A0FF040" w14:textId="77777777" w:rsidR="00A722C1" w:rsidRPr="00FC49ED" w:rsidRDefault="00A722C1" w:rsidP="00597CDA">
      <w:pPr>
        <w:numPr>
          <w:ilvl w:val="0"/>
          <w:numId w:val="11"/>
        </w:numPr>
      </w:pPr>
      <w:r w:rsidRPr="00FC49ED">
        <w:t>Identify any additional standards, process and</w:t>
      </w:r>
      <w:r>
        <w:t xml:space="preserve"> </w:t>
      </w:r>
      <w:r w:rsidRPr="00FC49ED">
        <w:t>regulatory authority required</w:t>
      </w:r>
      <w:r>
        <w:t xml:space="preserve"> (Deployment Plan)</w:t>
      </w:r>
    </w:p>
    <w:p w14:paraId="2106E099" w14:textId="26ABF741" w:rsidR="00CE23D2" w:rsidRPr="0080326E" w:rsidRDefault="00A722C1" w:rsidP="00597CDA">
      <w:pPr>
        <w:numPr>
          <w:ilvl w:val="0"/>
          <w:numId w:val="11"/>
        </w:numPr>
      </w:pPr>
      <w:r w:rsidRPr="00FC49ED">
        <w:t>Need to clarify intermediate steps to support transition from current environment</w:t>
      </w:r>
      <w:r>
        <w:t xml:space="preserve"> </w:t>
      </w:r>
    </w:p>
    <w:sectPr w:rsidR="00CE23D2" w:rsidRPr="0080326E" w:rsidSect="00184721">
      <w:headerReference w:type="default" r:id="rId37"/>
      <w:footerReference w:type="even" r:id="rId38"/>
      <w:footerReference w:type="default" r:id="rId39"/>
      <w:pgSz w:w="12240" w:h="15840" w:code="1"/>
      <w:pgMar w:top="216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FF143B" w14:textId="77777777" w:rsidR="00425ADB" w:rsidRDefault="00425ADB" w:rsidP="00567BC1">
      <w:pPr>
        <w:spacing w:after="0"/>
      </w:pPr>
      <w:r>
        <w:separator/>
      </w:r>
    </w:p>
  </w:endnote>
  <w:endnote w:type="continuationSeparator" w:id="0">
    <w:p w14:paraId="4D0A957A" w14:textId="77777777" w:rsidR="00425ADB" w:rsidRDefault="00425ADB" w:rsidP="00567BC1">
      <w:pPr>
        <w:spacing w:after="0"/>
      </w:pPr>
      <w:r>
        <w:continuationSeparator/>
      </w:r>
    </w:p>
  </w:endnote>
  <w:endnote w:type="continuationNotice" w:id="1">
    <w:p w14:paraId="0CF20B3E" w14:textId="77777777" w:rsidR="00425ADB" w:rsidRDefault="00425AD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Segoe UI"/>
    <w:charset w:val="00"/>
    <w:family w:val="auto"/>
    <w:pitch w:val="variable"/>
    <w:sig w:usb0="A1002AE7" w:usb1="C0000063" w:usb2="00000038"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E3E87" w14:textId="77777777" w:rsidR="00262AA0" w:rsidRDefault="00262AA0" w:rsidP="00035406">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66EE546" w14:textId="77777777" w:rsidR="00262AA0" w:rsidRDefault="00262AA0" w:rsidP="000354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84A37" w14:textId="7D92DFA6" w:rsidR="00262AA0" w:rsidRPr="00035406" w:rsidRDefault="00262AA0" w:rsidP="00035406">
    <w:pPr>
      <w:pStyle w:val="Footer"/>
      <w:rPr>
        <w:b/>
      </w:rPr>
    </w:pPr>
    <w:r w:rsidRPr="00E86A8F">
      <w:rPr>
        <w:i/>
      </w:rPr>
      <w:t>FAST</w:t>
    </w:r>
    <w:r>
      <w:t>-</w:t>
    </w:r>
    <w:r w:rsidRPr="002B0770">
      <w:t>PS</w:t>
    </w:r>
    <w:r>
      <w:t>-</w:t>
    </w:r>
    <w:proofErr w:type="spellStart"/>
    <w:r>
      <w:t>Directory_Versioning_Scale</w:t>
    </w:r>
    <w:proofErr w:type="spellEnd"/>
    <w:r>
      <w:rPr>
        <w:rStyle w:val="PageNumber"/>
      </w:rPr>
      <w:tab/>
    </w:r>
    <w:r w:rsidRPr="00035406">
      <w:rPr>
        <w:rStyle w:val="PageNumber"/>
      </w:rPr>
      <w:fldChar w:fldCharType="begin"/>
    </w:r>
    <w:r w:rsidRPr="00035406">
      <w:rPr>
        <w:rStyle w:val="PageNumber"/>
      </w:rPr>
      <w:instrText xml:space="preserve">PAGE  </w:instrText>
    </w:r>
    <w:r w:rsidRPr="00035406">
      <w:rPr>
        <w:rStyle w:val="PageNumber"/>
      </w:rPr>
      <w:fldChar w:fldCharType="separate"/>
    </w:r>
    <w:r>
      <w:rPr>
        <w:rStyle w:val="PageNumber"/>
        <w:noProof/>
      </w:rPr>
      <w:t>1</w:t>
    </w:r>
    <w:r w:rsidRPr="0003540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3CF3A5" w14:textId="77777777" w:rsidR="00425ADB" w:rsidRDefault="00425ADB" w:rsidP="00567BC1">
      <w:pPr>
        <w:spacing w:after="0"/>
      </w:pPr>
      <w:r>
        <w:separator/>
      </w:r>
    </w:p>
  </w:footnote>
  <w:footnote w:type="continuationSeparator" w:id="0">
    <w:p w14:paraId="6901BB08" w14:textId="77777777" w:rsidR="00425ADB" w:rsidRDefault="00425ADB" w:rsidP="00567BC1">
      <w:pPr>
        <w:spacing w:after="0"/>
      </w:pPr>
      <w:r>
        <w:continuationSeparator/>
      </w:r>
    </w:p>
  </w:footnote>
  <w:footnote w:type="continuationNotice" w:id="1">
    <w:p w14:paraId="48B7E389" w14:textId="77777777" w:rsidR="00425ADB" w:rsidRDefault="00425ADB">
      <w:pPr>
        <w:spacing w:after="0"/>
      </w:pPr>
    </w:p>
  </w:footnote>
  <w:footnote w:id="2">
    <w:p w14:paraId="5C025BC3" w14:textId="05939B25" w:rsidR="00262AA0" w:rsidRDefault="00262AA0">
      <w:pPr>
        <w:pStyle w:val="FootnoteText"/>
      </w:pPr>
      <w:r>
        <w:rPr>
          <w:rStyle w:val="FootnoteReference"/>
        </w:rPr>
        <w:footnoteRef/>
      </w:r>
      <w:r>
        <w:t xml:space="preserve"> </w:t>
      </w:r>
      <w:r w:rsidRPr="00DE028E">
        <w:t>A Trust Framework is a specification of the identity, security, privacy, data protection, and data use policies to which participants in a community of interest agree to conform.</w:t>
      </w:r>
    </w:p>
  </w:footnote>
  <w:footnote w:id="3">
    <w:p w14:paraId="7866CECB" w14:textId="6E9C616E" w:rsidR="00F706B9" w:rsidRDefault="00F706B9">
      <w:pPr>
        <w:pStyle w:val="FootnoteText"/>
      </w:pPr>
      <w:r>
        <w:rPr>
          <w:rStyle w:val="FootnoteReference"/>
        </w:rPr>
        <w:footnoteRef/>
      </w:r>
      <w:r>
        <w:t xml:space="preserve"> </w:t>
      </w:r>
      <w:r>
        <w:t>Deployment and operations plan should be established by the organization(s) that will build and maintain the directory.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F7DB9" w14:textId="7CD46C23" w:rsidR="00262AA0" w:rsidRDefault="00262AA0">
    <w:r>
      <w:rPr>
        <w:noProof/>
      </w:rPr>
      <mc:AlternateContent>
        <mc:Choice Requires="wps">
          <w:drawing>
            <wp:anchor distT="45720" distB="45720" distL="114300" distR="114300" simplePos="0" relativeHeight="251658241" behindDoc="0" locked="0" layoutInCell="1" allowOverlap="1" wp14:anchorId="3F6D1C57" wp14:editId="6B7E5450">
              <wp:simplePos x="0" y="0"/>
              <wp:positionH relativeFrom="column">
                <wp:posOffset>654050</wp:posOffset>
              </wp:positionH>
              <wp:positionV relativeFrom="paragraph">
                <wp:posOffset>158750</wp:posOffset>
              </wp:positionV>
              <wp:extent cx="5207000" cy="1404620"/>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0" cy="1404620"/>
                      </a:xfrm>
                      <a:prstGeom prst="rect">
                        <a:avLst/>
                      </a:prstGeom>
                      <a:noFill/>
                      <a:ln w="9525">
                        <a:noFill/>
                        <a:miter lim="800000"/>
                        <a:headEnd/>
                        <a:tailEnd/>
                      </a:ln>
                    </wps:spPr>
                    <wps:txbx>
                      <w:txbxContent>
                        <w:p w14:paraId="0E9E0293" w14:textId="1EBF3DB9" w:rsidR="00262AA0" w:rsidRPr="00B22C25" w:rsidRDefault="00262AA0" w:rsidP="00D65575">
                          <w:pPr>
                            <w:jc w:val="center"/>
                            <w:rPr>
                              <w:b/>
                              <w:sz w:val="36"/>
                            </w:rPr>
                          </w:pPr>
                          <w:r w:rsidRPr="00E764EC">
                            <w:rPr>
                              <w:b/>
                              <w:sz w:val="36"/>
                            </w:rPr>
                            <w:t xml:space="preserve">Proposed Solutions: </w:t>
                          </w:r>
                          <w:r>
                            <w:rPr>
                              <w:b/>
                              <w:sz w:val="36"/>
                            </w:rPr>
                            <w:t>Directory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6D1C57" id="_x0000_t202" coordsize="21600,21600" o:spt="202" path="m,l,21600r21600,l21600,xe">
              <v:stroke joinstyle="miter"/>
              <v:path gradientshapeok="t" o:connecttype="rect"/>
            </v:shapetype>
            <v:shape id="Text Box 2" o:spid="_x0000_s1026" type="#_x0000_t202" style="position:absolute;left:0;text-align:left;margin-left:51.5pt;margin-top:12.5pt;width:410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" filled="f" stroked="f">
              <v:textbox style="mso-fit-shape-to-text:t">
                <w:txbxContent>
                  <w:p w14:paraId="0E9E0293" w14:textId="1EBF3DB9" w:rsidR="00262AA0" w:rsidRPr="00B22C25" w:rsidRDefault="00262AA0" w:rsidP="00D65575">
                    <w:pPr>
                      <w:jc w:val="center"/>
                      <w:rPr>
                        <w:b/>
                        <w:sz w:val="36"/>
                      </w:rPr>
                    </w:pPr>
                    <w:r w:rsidRPr="00E764EC">
                      <w:rPr>
                        <w:b/>
                        <w:sz w:val="36"/>
                      </w:rPr>
                      <w:t xml:space="preserve">Proposed Solutions: </w:t>
                    </w:r>
                    <w:r>
                      <w:rPr>
                        <w:b/>
                        <w:sz w:val="36"/>
                      </w:rPr>
                      <w:t>Directory</w:t>
                    </w:r>
                  </w:p>
                </w:txbxContent>
              </v:textbox>
              <w10:wrap type="square"/>
            </v:shape>
          </w:pict>
        </mc:Fallback>
      </mc:AlternateContent>
    </w:r>
    <w:r>
      <w:rPr>
        <w:noProof/>
      </w:rPr>
      <w:drawing>
        <wp:anchor distT="0" distB="0" distL="114300" distR="114300" simplePos="0" relativeHeight="251658240" behindDoc="0" locked="0" layoutInCell="1" allowOverlap="1" wp14:anchorId="6F3C1006" wp14:editId="6E220067">
          <wp:simplePos x="0" y="0"/>
          <wp:positionH relativeFrom="column">
            <wp:posOffset>-902970</wp:posOffset>
          </wp:positionH>
          <wp:positionV relativeFrom="paragraph">
            <wp:posOffset>-447040</wp:posOffset>
          </wp:positionV>
          <wp:extent cx="7751445" cy="112776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els\Creative Cloud Files\Pharma\ONC\FAST Initiative\Use Cases\Resources\Quality Reporting\FAST Header-Quality Reporting.jpg"/>
                  <pic:cNvPicPr>
                    <a:picLocks noChangeAspect="1" noChangeArrowheads="1"/>
                  </pic:cNvPicPr>
                </pic:nvPicPr>
                <pic:blipFill>
                  <a:blip r:embed="rId1"/>
                  <a:stretch>
                    <a:fillRect/>
                  </a:stretch>
                </pic:blipFill>
                <pic:spPr bwMode="auto">
                  <a:xfrm>
                    <a:off x="0" y="0"/>
                    <a:ext cx="7751445" cy="11277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F6B25"/>
    <w:multiLevelType w:val="hybridMultilevel"/>
    <w:tmpl w:val="6AAE04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B77380"/>
    <w:multiLevelType w:val="hybridMultilevel"/>
    <w:tmpl w:val="0F6E5A4C"/>
    <w:lvl w:ilvl="0" w:tplc="6F464A18">
      <w:start w:val="1"/>
      <w:numFmt w:val="decimal"/>
      <w:lvlText w:val="%1."/>
      <w:lvlJc w:val="left"/>
      <w:pPr>
        <w:ind w:left="720" w:hanging="360"/>
      </w:pPr>
      <w:rPr>
        <w:rFonts w:hint="default"/>
        <w:b w:val="0"/>
        <w:bCs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A722EF"/>
    <w:multiLevelType w:val="hybridMultilevel"/>
    <w:tmpl w:val="6E9CB7A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9924A9"/>
    <w:multiLevelType w:val="hybridMultilevel"/>
    <w:tmpl w:val="0F6E5A4C"/>
    <w:lvl w:ilvl="0" w:tplc="6F464A18">
      <w:start w:val="1"/>
      <w:numFmt w:val="decimal"/>
      <w:lvlText w:val="%1."/>
      <w:lvlJc w:val="left"/>
      <w:pPr>
        <w:ind w:left="720" w:hanging="360"/>
      </w:pPr>
      <w:rPr>
        <w:rFonts w:hint="default"/>
        <w:b w:val="0"/>
        <w:bCs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AA0634"/>
    <w:multiLevelType w:val="hybridMultilevel"/>
    <w:tmpl w:val="10CEEE4C"/>
    <w:lvl w:ilvl="0" w:tplc="F1FC1482">
      <w:start w:val="1"/>
      <w:numFmt w:val="decimal"/>
      <w:pStyle w:val="NumberBullet"/>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70935B3"/>
    <w:multiLevelType w:val="hybridMultilevel"/>
    <w:tmpl w:val="6E9CB7A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75595A"/>
    <w:multiLevelType w:val="hybridMultilevel"/>
    <w:tmpl w:val="6AAE04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943533"/>
    <w:multiLevelType w:val="hybridMultilevel"/>
    <w:tmpl w:val="6E9CB7A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B1518B"/>
    <w:multiLevelType w:val="hybridMultilevel"/>
    <w:tmpl w:val="6E9CB7A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232607"/>
    <w:multiLevelType w:val="hybridMultilevel"/>
    <w:tmpl w:val="0F6E5A4C"/>
    <w:lvl w:ilvl="0" w:tplc="6F464A18">
      <w:start w:val="1"/>
      <w:numFmt w:val="decimal"/>
      <w:lvlText w:val="%1."/>
      <w:lvlJc w:val="left"/>
      <w:pPr>
        <w:ind w:left="720" w:hanging="360"/>
      </w:pPr>
      <w:rPr>
        <w:rFonts w:hint="default"/>
        <w:b w:val="0"/>
        <w:bCs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AF70B0"/>
    <w:multiLevelType w:val="hybridMultilevel"/>
    <w:tmpl w:val="6AAE04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DD4A37"/>
    <w:multiLevelType w:val="hybridMultilevel"/>
    <w:tmpl w:val="0F6E5A4C"/>
    <w:lvl w:ilvl="0" w:tplc="6F464A18">
      <w:start w:val="1"/>
      <w:numFmt w:val="decimal"/>
      <w:lvlText w:val="%1."/>
      <w:lvlJc w:val="left"/>
      <w:pPr>
        <w:ind w:left="720" w:hanging="360"/>
      </w:pPr>
      <w:rPr>
        <w:rFonts w:hint="default"/>
        <w:b w:val="0"/>
        <w:bCs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6B512B"/>
    <w:multiLevelType w:val="hybridMultilevel"/>
    <w:tmpl w:val="A4CEE900"/>
    <w:lvl w:ilvl="0" w:tplc="C568E116">
      <w:start w:val="1"/>
      <w:numFmt w:val="bullet"/>
      <w:lvlText w:val=""/>
      <w:lvlJc w:val="left"/>
      <w:pPr>
        <w:ind w:left="1080" w:hanging="360"/>
      </w:pPr>
      <w:rPr>
        <w:rFonts w:ascii="Symbol" w:hAnsi="Symbol" w:hint="default"/>
        <w:color w:val="056DB1" w:themeColor="accent2"/>
      </w:rPr>
    </w:lvl>
    <w:lvl w:ilvl="1" w:tplc="C688058E">
      <w:start w:val="1"/>
      <w:numFmt w:val="bullet"/>
      <w:lvlText w:val="‒"/>
      <w:lvlJc w:val="left"/>
      <w:pPr>
        <w:ind w:left="1800" w:hanging="360"/>
      </w:pPr>
      <w:rPr>
        <w:rFonts w:ascii="Calibri" w:hAnsi="Calibri" w:hint="default"/>
      </w:rPr>
    </w:lvl>
    <w:lvl w:ilvl="2" w:tplc="E514AEDC">
      <w:start w:val="1"/>
      <w:numFmt w:val="bullet"/>
      <w:lvlText w:val=""/>
      <w:lvlJc w:val="left"/>
      <w:pPr>
        <w:ind w:left="2520" w:hanging="360"/>
      </w:pPr>
      <w:rPr>
        <w:rFonts w:ascii="Wingdings" w:hAnsi="Wingdings" w:hint="default"/>
        <w:color w:val="E91C2B" w:themeColor="accent5"/>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40D3B25"/>
    <w:multiLevelType w:val="hybridMultilevel"/>
    <w:tmpl w:val="6AAE04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2D2B77"/>
    <w:multiLevelType w:val="hybridMultilevel"/>
    <w:tmpl w:val="6E9CB7A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AB448E"/>
    <w:multiLevelType w:val="hybridMultilevel"/>
    <w:tmpl w:val="6E9CB7A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186410"/>
    <w:multiLevelType w:val="hybridMultilevel"/>
    <w:tmpl w:val="CD527BA2"/>
    <w:lvl w:ilvl="0" w:tplc="44C6B9D2">
      <w:start w:val="1"/>
      <w:numFmt w:val="decimal"/>
      <w:lvlText w:val="%1."/>
      <w:lvlJc w:val="left"/>
      <w:pPr>
        <w:tabs>
          <w:tab w:val="num" w:pos="720"/>
        </w:tabs>
        <w:ind w:left="720" w:hanging="360"/>
      </w:pPr>
    </w:lvl>
    <w:lvl w:ilvl="1" w:tplc="3A04F514" w:tentative="1">
      <w:start w:val="1"/>
      <w:numFmt w:val="decimal"/>
      <w:lvlText w:val="%2."/>
      <w:lvlJc w:val="left"/>
      <w:pPr>
        <w:tabs>
          <w:tab w:val="num" w:pos="1440"/>
        </w:tabs>
        <w:ind w:left="1440" w:hanging="360"/>
      </w:pPr>
    </w:lvl>
    <w:lvl w:ilvl="2" w:tplc="C35407B2" w:tentative="1">
      <w:start w:val="1"/>
      <w:numFmt w:val="decimal"/>
      <w:lvlText w:val="%3."/>
      <w:lvlJc w:val="left"/>
      <w:pPr>
        <w:tabs>
          <w:tab w:val="num" w:pos="2160"/>
        </w:tabs>
        <w:ind w:left="2160" w:hanging="360"/>
      </w:pPr>
    </w:lvl>
    <w:lvl w:ilvl="3" w:tplc="92741830" w:tentative="1">
      <w:start w:val="1"/>
      <w:numFmt w:val="decimal"/>
      <w:lvlText w:val="%4."/>
      <w:lvlJc w:val="left"/>
      <w:pPr>
        <w:tabs>
          <w:tab w:val="num" w:pos="2880"/>
        </w:tabs>
        <w:ind w:left="2880" w:hanging="360"/>
      </w:pPr>
    </w:lvl>
    <w:lvl w:ilvl="4" w:tplc="70E6A518" w:tentative="1">
      <w:start w:val="1"/>
      <w:numFmt w:val="decimal"/>
      <w:lvlText w:val="%5."/>
      <w:lvlJc w:val="left"/>
      <w:pPr>
        <w:tabs>
          <w:tab w:val="num" w:pos="3600"/>
        </w:tabs>
        <w:ind w:left="3600" w:hanging="360"/>
      </w:pPr>
    </w:lvl>
    <w:lvl w:ilvl="5" w:tplc="3BC2E394" w:tentative="1">
      <w:start w:val="1"/>
      <w:numFmt w:val="decimal"/>
      <w:lvlText w:val="%6."/>
      <w:lvlJc w:val="left"/>
      <w:pPr>
        <w:tabs>
          <w:tab w:val="num" w:pos="4320"/>
        </w:tabs>
        <w:ind w:left="4320" w:hanging="360"/>
      </w:pPr>
    </w:lvl>
    <w:lvl w:ilvl="6" w:tplc="3F3C410C" w:tentative="1">
      <w:start w:val="1"/>
      <w:numFmt w:val="decimal"/>
      <w:lvlText w:val="%7."/>
      <w:lvlJc w:val="left"/>
      <w:pPr>
        <w:tabs>
          <w:tab w:val="num" w:pos="5040"/>
        </w:tabs>
        <w:ind w:left="5040" w:hanging="360"/>
      </w:pPr>
    </w:lvl>
    <w:lvl w:ilvl="7" w:tplc="C052BCD8" w:tentative="1">
      <w:start w:val="1"/>
      <w:numFmt w:val="decimal"/>
      <w:lvlText w:val="%8."/>
      <w:lvlJc w:val="left"/>
      <w:pPr>
        <w:tabs>
          <w:tab w:val="num" w:pos="5760"/>
        </w:tabs>
        <w:ind w:left="5760" w:hanging="360"/>
      </w:pPr>
    </w:lvl>
    <w:lvl w:ilvl="8" w:tplc="4B4050EE" w:tentative="1">
      <w:start w:val="1"/>
      <w:numFmt w:val="decimal"/>
      <w:lvlText w:val="%9."/>
      <w:lvlJc w:val="left"/>
      <w:pPr>
        <w:tabs>
          <w:tab w:val="num" w:pos="6480"/>
        </w:tabs>
        <w:ind w:left="6480" w:hanging="360"/>
      </w:pPr>
    </w:lvl>
  </w:abstractNum>
  <w:abstractNum w:abstractNumId="17" w15:restartNumberingAfterBreak="0">
    <w:nsid w:val="6AD2588C"/>
    <w:multiLevelType w:val="hybridMultilevel"/>
    <w:tmpl w:val="CD527BA2"/>
    <w:lvl w:ilvl="0" w:tplc="44C6B9D2">
      <w:start w:val="1"/>
      <w:numFmt w:val="decimal"/>
      <w:lvlText w:val="%1."/>
      <w:lvlJc w:val="left"/>
      <w:pPr>
        <w:tabs>
          <w:tab w:val="num" w:pos="720"/>
        </w:tabs>
        <w:ind w:left="720" w:hanging="360"/>
      </w:pPr>
    </w:lvl>
    <w:lvl w:ilvl="1" w:tplc="3A04F514" w:tentative="1">
      <w:start w:val="1"/>
      <w:numFmt w:val="decimal"/>
      <w:lvlText w:val="%2."/>
      <w:lvlJc w:val="left"/>
      <w:pPr>
        <w:tabs>
          <w:tab w:val="num" w:pos="1440"/>
        </w:tabs>
        <w:ind w:left="1440" w:hanging="360"/>
      </w:pPr>
    </w:lvl>
    <w:lvl w:ilvl="2" w:tplc="C35407B2" w:tentative="1">
      <w:start w:val="1"/>
      <w:numFmt w:val="decimal"/>
      <w:lvlText w:val="%3."/>
      <w:lvlJc w:val="left"/>
      <w:pPr>
        <w:tabs>
          <w:tab w:val="num" w:pos="2160"/>
        </w:tabs>
        <w:ind w:left="2160" w:hanging="360"/>
      </w:pPr>
    </w:lvl>
    <w:lvl w:ilvl="3" w:tplc="92741830" w:tentative="1">
      <w:start w:val="1"/>
      <w:numFmt w:val="decimal"/>
      <w:lvlText w:val="%4."/>
      <w:lvlJc w:val="left"/>
      <w:pPr>
        <w:tabs>
          <w:tab w:val="num" w:pos="2880"/>
        </w:tabs>
        <w:ind w:left="2880" w:hanging="360"/>
      </w:pPr>
    </w:lvl>
    <w:lvl w:ilvl="4" w:tplc="70E6A518" w:tentative="1">
      <w:start w:val="1"/>
      <w:numFmt w:val="decimal"/>
      <w:lvlText w:val="%5."/>
      <w:lvlJc w:val="left"/>
      <w:pPr>
        <w:tabs>
          <w:tab w:val="num" w:pos="3600"/>
        </w:tabs>
        <w:ind w:left="3600" w:hanging="360"/>
      </w:pPr>
    </w:lvl>
    <w:lvl w:ilvl="5" w:tplc="3BC2E394" w:tentative="1">
      <w:start w:val="1"/>
      <w:numFmt w:val="decimal"/>
      <w:lvlText w:val="%6."/>
      <w:lvlJc w:val="left"/>
      <w:pPr>
        <w:tabs>
          <w:tab w:val="num" w:pos="4320"/>
        </w:tabs>
        <w:ind w:left="4320" w:hanging="360"/>
      </w:pPr>
    </w:lvl>
    <w:lvl w:ilvl="6" w:tplc="3F3C410C" w:tentative="1">
      <w:start w:val="1"/>
      <w:numFmt w:val="decimal"/>
      <w:lvlText w:val="%7."/>
      <w:lvlJc w:val="left"/>
      <w:pPr>
        <w:tabs>
          <w:tab w:val="num" w:pos="5040"/>
        </w:tabs>
        <w:ind w:left="5040" w:hanging="360"/>
      </w:pPr>
    </w:lvl>
    <w:lvl w:ilvl="7" w:tplc="C052BCD8" w:tentative="1">
      <w:start w:val="1"/>
      <w:numFmt w:val="decimal"/>
      <w:lvlText w:val="%8."/>
      <w:lvlJc w:val="left"/>
      <w:pPr>
        <w:tabs>
          <w:tab w:val="num" w:pos="5760"/>
        </w:tabs>
        <w:ind w:left="5760" w:hanging="360"/>
      </w:pPr>
    </w:lvl>
    <w:lvl w:ilvl="8" w:tplc="4B4050EE" w:tentative="1">
      <w:start w:val="1"/>
      <w:numFmt w:val="decimal"/>
      <w:lvlText w:val="%9."/>
      <w:lvlJc w:val="left"/>
      <w:pPr>
        <w:tabs>
          <w:tab w:val="num" w:pos="6480"/>
        </w:tabs>
        <w:ind w:left="6480" w:hanging="360"/>
      </w:pPr>
    </w:lvl>
  </w:abstractNum>
  <w:abstractNum w:abstractNumId="18" w15:restartNumberingAfterBreak="0">
    <w:nsid w:val="709B34AB"/>
    <w:multiLevelType w:val="hybridMultilevel"/>
    <w:tmpl w:val="6E9CB7A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75312F"/>
    <w:multiLevelType w:val="hybridMultilevel"/>
    <w:tmpl w:val="9E464A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DE939B2"/>
    <w:multiLevelType w:val="hybridMultilevel"/>
    <w:tmpl w:val="21DEC7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4"/>
  </w:num>
  <w:num w:numId="3">
    <w:abstractNumId w:val="20"/>
  </w:num>
  <w:num w:numId="4">
    <w:abstractNumId w:val="14"/>
  </w:num>
  <w:num w:numId="5">
    <w:abstractNumId w:val="17"/>
  </w:num>
  <w:num w:numId="6">
    <w:abstractNumId w:val="19"/>
  </w:num>
  <w:num w:numId="7">
    <w:abstractNumId w:val="0"/>
  </w:num>
  <w:num w:numId="8">
    <w:abstractNumId w:val="10"/>
  </w:num>
  <w:num w:numId="9">
    <w:abstractNumId w:val="13"/>
  </w:num>
  <w:num w:numId="10">
    <w:abstractNumId w:val="6"/>
  </w:num>
  <w:num w:numId="11">
    <w:abstractNumId w:val="16"/>
  </w:num>
  <w:num w:numId="12">
    <w:abstractNumId w:val="7"/>
  </w:num>
  <w:num w:numId="13">
    <w:abstractNumId w:val="15"/>
  </w:num>
  <w:num w:numId="14">
    <w:abstractNumId w:val="5"/>
  </w:num>
  <w:num w:numId="15">
    <w:abstractNumId w:val="2"/>
  </w:num>
  <w:num w:numId="16">
    <w:abstractNumId w:val="8"/>
  </w:num>
  <w:num w:numId="17">
    <w:abstractNumId w:val="18"/>
  </w:num>
  <w:num w:numId="18">
    <w:abstractNumId w:val="1"/>
  </w:num>
  <w:num w:numId="19">
    <w:abstractNumId w:val="11"/>
  </w:num>
  <w:num w:numId="20">
    <w:abstractNumId w:val="3"/>
  </w:num>
  <w:num w:numId="21">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36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BC1"/>
    <w:rsid w:val="000007CD"/>
    <w:rsid w:val="00000A76"/>
    <w:rsid w:val="00001B34"/>
    <w:rsid w:val="00003EA1"/>
    <w:rsid w:val="0000474D"/>
    <w:rsid w:val="00004FEC"/>
    <w:rsid w:val="000102B0"/>
    <w:rsid w:val="000108CE"/>
    <w:rsid w:val="00011357"/>
    <w:rsid w:val="000117B3"/>
    <w:rsid w:val="00013049"/>
    <w:rsid w:val="000131F2"/>
    <w:rsid w:val="0001541F"/>
    <w:rsid w:val="0002017C"/>
    <w:rsid w:val="00020A15"/>
    <w:rsid w:val="00021BF2"/>
    <w:rsid w:val="00022C49"/>
    <w:rsid w:val="00022E3A"/>
    <w:rsid w:val="00023CA9"/>
    <w:rsid w:val="0002557D"/>
    <w:rsid w:val="0002695E"/>
    <w:rsid w:val="00027333"/>
    <w:rsid w:val="00027E6B"/>
    <w:rsid w:val="0003068B"/>
    <w:rsid w:val="00030A7D"/>
    <w:rsid w:val="00035406"/>
    <w:rsid w:val="00040F9D"/>
    <w:rsid w:val="000426FD"/>
    <w:rsid w:val="00043576"/>
    <w:rsid w:val="0004359A"/>
    <w:rsid w:val="00044AA9"/>
    <w:rsid w:val="000458A9"/>
    <w:rsid w:val="00046655"/>
    <w:rsid w:val="00046656"/>
    <w:rsid w:val="000508C0"/>
    <w:rsid w:val="0005127C"/>
    <w:rsid w:val="000514D7"/>
    <w:rsid w:val="0005181E"/>
    <w:rsid w:val="000532A3"/>
    <w:rsid w:val="000536EB"/>
    <w:rsid w:val="00055F80"/>
    <w:rsid w:val="00056E1D"/>
    <w:rsid w:val="00061033"/>
    <w:rsid w:val="00061D3D"/>
    <w:rsid w:val="000622E2"/>
    <w:rsid w:val="00064DFB"/>
    <w:rsid w:val="000650FE"/>
    <w:rsid w:val="000653A8"/>
    <w:rsid w:val="0006640B"/>
    <w:rsid w:val="00066547"/>
    <w:rsid w:val="0006731A"/>
    <w:rsid w:val="00067403"/>
    <w:rsid w:val="0007184E"/>
    <w:rsid w:val="00071A10"/>
    <w:rsid w:val="00072B4F"/>
    <w:rsid w:val="00073CC2"/>
    <w:rsid w:val="000752EF"/>
    <w:rsid w:val="0007604F"/>
    <w:rsid w:val="00076D18"/>
    <w:rsid w:val="00077A71"/>
    <w:rsid w:val="00077D20"/>
    <w:rsid w:val="00081E1B"/>
    <w:rsid w:val="000827EB"/>
    <w:rsid w:val="00082B83"/>
    <w:rsid w:val="00083129"/>
    <w:rsid w:val="00085ED9"/>
    <w:rsid w:val="00086749"/>
    <w:rsid w:val="00086CE5"/>
    <w:rsid w:val="00090EC9"/>
    <w:rsid w:val="00092F5C"/>
    <w:rsid w:val="00093576"/>
    <w:rsid w:val="00094753"/>
    <w:rsid w:val="0009558A"/>
    <w:rsid w:val="00096D0D"/>
    <w:rsid w:val="000970B8"/>
    <w:rsid w:val="0009725F"/>
    <w:rsid w:val="00097ED9"/>
    <w:rsid w:val="000A1BFE"/>
    <w:rsid w:val="000A3BF0"/>
    <w:rsid w:val="000A4B0A"/>
    <w:rsid w:val="000A5136"/>
    <w:rsid w:val="000A5B9C"/>
    <w:rsid w:val="000A5C71"/>
    <w:rsid w:val="000A6EFD"/>
    <w:rsid w:val="000B0A92"/>
    <w:rsid w:val="000B0BE4"/>
    <w:rsid w:val="000B325B"/>
    <w:rsid w:val="000B59F2"/>
    <w:rsid w:val="000B7FA9"/>
    <w:rsid w:val="000C0FC7"/>
    <w:rsid w:val="000C3BC3"/>
    <w:rsid w:val="000C3DDE"/>
    <w:rsid w:val="000C41E5"/>
    <w:rsid w:val="000C6E24"/>
    <w:rsid w:val="000D336D"/>
    <w:rsid w:val="000D3CD8"/>
    <w:rsid w:val="000D5625"/>
    <w:rsid w:val="000D5BCC"/>
    <w:rsid w:val="000D66AF"/>
    <w:rsid w:val="000E116E"/>
    <w:rsid w:val="000E1E01"/>
    <w:rsid w:val="000E2954"/>
    <w:rsid w:val="000E2F80"/>
    <w:rsid w:val="000E4547"/>
    <w:rsid w:val="000E7433"/>
    <w:rsid w:val="000E78FD"/>
    <w:rsid w:val="000F03B6"/>
    <w:rsid w:val="000F2310"/>
    <w:rsid w:val="000F4D91"/>
    <w:rsid w:val="000F52CB"/>
    <w:rsid w:val="000F5D17"/>
    <w:rsid w:val="000F60FF"/>
    <w:rsid w:val="001003A0"/>
    <w:rsid w:val="00101D4F"/>
    <w:rsid w:val="00102F91"/>
    <w:rsid w:val="0010705A"/>
    <w:rsid w:val="001071B0"/>
    <w:rsid w:val="0010766B"/>
    <w:rsid w:val="00110920"/>
    <w:rsid w:val="00110ED3"/>
    <w:rsid w:val="001126A9"/>
    <w:rsid w:val="00112C83"/>
    <w:rsid w:val="00114A8E"/>
    <w:rsid w:val="001157A4"/>
    <w:rsid w:val="00116D91"/>
    <w:rsid w:val="001222CB"/>
    <w:rsid w:val="00122320"/>
    <w:rsid w:val="00122F30"/>
    <w:rsid w:val="0012302D"/>
    <w:rsid w:val="00126A66"/>
    <w:rsid w:val="00127D36"/>
    <w:rsid w:val="001302E7"/>
    <w:rsid w:val="00130965"/>
    <w:rsid w:val="00131EAA"/>
    <w:rsid w:val="00133C19"/>
    <w:rsid w:val="0013446A"/>
    <w:rsid w:val="00134DCE"/>
    <w:rsid w:val="00135849"/>
    <w:rsid w:val="0013662C"/>
    <w:rsid w:val="001371D9"/>
    <w:rsid w:val="00141E16"/>
    <w:rsid w:val="00143BE4"/>
    <w:rsid w:val="001445F6"/>
    <w:rsid w:val="00144979"/>
    <w:rsid w:val="00146C60"/>
    <w:rsid w:val="00147C80"/>
    <w:rsid w:val="00151E71"/>
    <w:rsid w:val="00152772"/>
    <w:rsid w:val="00155177"/>
    <w:rsid w:val="001554EA"/>
    <w:rsid w:val="0015660C"/>
    <w:rsid w:val="00156698"/>
    <w:rsid w:val="00161417"/>
    <w:rsid w:val="00161CEE"/>
    <w:rsid w:val="0016255D"/>
    <w:rsid w:val="00162C38"/>
    <w:rsid w:val="0016349D"/>
    <w:rsid w:val="00163F25"/>
    <w:rsid w:val="001646CA"/>
    <w:rsid w:val="00164F6C"/>
    <w:rsid w:val="00164FFC"/>
    <w:rsid w:val="00165F07"/>
    <w:rsid w:val="00170927"/>
    <w:rsid w:val="00170958"/>
    <w:rsid w:val="00172F1B"/>
    <w:rsid w:val="0017387D"/>
    <w:rsid w:val="001756A6"/>
    <w:rsid w:val="001756D1"/>
    <w:rsid w:val="001757A2"/>
    <w:rsid w:val="00175E5B"/>
    <w:rsid w:val="00175FE6"/>
    <w:rsid w:val="00177DAC"/>
    <w:rsid w:val="001803D1"/>
    <w:rsid w:val="001804CB"/>
    <w:rsid w:val="00180885"/>
    <w:rsid w:val="00180A43"/>
    <w:rsid w:val="0018107A"/>
    <w:rsid w:val="001817FB"/>
    <w:rsid w:val="00184721"/>
    <w:rsid w:val="00185872"/>
    <w:rsid w:val="00185957"/>
    <w:rsid w:val="00185C5D"/>
    <w:rsid w:val="0019017C"/>
    <w:rsid w:val="00191490"/>
    <w:rsid w:val="00191E1D"/>
    <w:rsid w:val="001924F7"/>
    <w:rsid w:val="00192534"/>
    <w:rsid w:val="001928E3"/>
    <w:rsid w:val="00193511"/>
    <w:rsid w:val="00193957"/>
    <w:rsid w:val="00193D87"/>
    <w:rsid w:val="001944AB"/>
    <w:rsid w:val="00196BE4"/>
    <w:rsid w:val="001A2CF4"/>
    <w:rsid w:val="001A2EFE"/>
    <w:rsid w:val="001A4C1F"/>
    <w:rsid w:val="001A5683"/>
    <w:rsid w:val="001A66BE"/>
    <w:rsid w:val="001B1686"/>
    <w:rsid w:val="001B2AA0"/>
    <w:rsid w:val="001B307A"/>
    <w:rsid w:val="001B3645"/>
    <w:rsid w:val="001B3790"/>
    <w:rsid w:val="001B4695"/>
    <w:rsid w:val="001B60B1"/>
    <w:rsid w:val="001B63CD"/>
    <w:rsid w:val="001C0B51"/>
    <w:rsid w:val="001C0E47"/>
    <w:rsid w:val="001C5EBC"/>
    <w:rsid w:val="001C6AE4"/>
    <w:rsid w:val="001C6C7C"/>
    <w:rsid w:val="001C7577"/>
    <w:rsid w:val="001D04BF"/>
    <w:rsid w:val="001D27A1"/>
    <w:rsid w:val="001D43E7"/>
    <w:rsid w:val="001D659A"/>
    <w:rsid w:val="001D7875"/>
    <w:rsid w:val="001D7D3F"/>
    <w:rsid w:val="001E14F1"/>
    <w:rsid w:val="001E2994"/>
    <w:rsid w:val="001E30E0"/>
    <w:rsid w:val="001E33D1"/>
    <w:rsid w:val="001E3888"/>
    <w:rsid w:val="001E594F"/>
    <w:rsid w:val="001E6465"/>
    <w:rsid w:val="001F159D"/>
    <w:rsid w:val="001F442B"/>
    <w:rsid w:val="001F7243"/>
    <w:rsid w:val="001F727B"/>
    <w:rsid w:val="001F743B"/>
    <w:rsid w:val="002004B7"/>
    <w:rsid w:val="0020065D"/>
    <w:rsid w:val="00200AF2"/>
    <w:rsid w:val="00202A21"/>
    <w:rsid w:val="00202BA4"/>
    <w:rsid w:val="00203D36"/>
    <w:rsid w:val="0020449A"/>
    <w:rsid w:val="00204BCA"/>
    <w:rsid w:val="00206520"/>
    <w:rsid w:val="0020687F"/>
    <w:rsid w:val="002070B4"/>
    <w:rsid w:val="00207CF1"/>
    <w:rsid w:val="002101E9"/>
    <w:rsid w:val="002107D7"/>
    <w:rsid w:val="00210BA1"/>
    <w:rsid w:val="00211574"/>
    <w:rsid w:val="002158DC"/>
    <w:rsid w:val="00217491"/>
    <w:rsid w:val="00217AE8"/>
    <w:rsid w:val="00221DAA"/>
    <w:rsid w:val="002278CC"/>
    <w:rsid w:val="00230E79"/>
    <w:rsid w:val="00231305"/>
    <w:rsid w:val="00231E56"/>
    <w:rsid w:val="00232901"/>
    <w:rsid w:val="00233A79"/>
    <w:rsid w:val="00233E9F"/>
    <w:rsid w:val="00233FF6"/>
    <w:rsid w:val="00234B56"/>
    <w:rsid w:val="00234E2A"/>
    <w:rsid w:val="00236D9F"/>
    <w:rsid w:val="002403B7"/>
    <w:rsid w:val="00240558"/>
    <w:rsid w:val="00240D34"/>
    <w:rsid w:val="00240FE4"/>
    <w:rsid w:val="00244F49"/>
    <w:rsid w:val="0024761B"/>
    <w:rsid w:val="00247D54"/>
    <w:rsid w:val="00252778"/>
    <w:rsid w:val="00257BD8"/>
    <w:rsid w:val="002608E7"/>
    <w:rsid w:val="00262AA0"/>
    <w:rsid w:val="00265BE6"/>
    <w:rsid w:val="00266741"/>
    <w:rsid w:val="00266C22"/>
    <w:rsid w:val="002707F1"/>
    <w:rsid w:val="00270B8E"/>
    <w:rsid w:val="002727FA"/>
    <w:rsid w:val="002745AB"/>
    <w:rsid w:val="00276438"/>
    <w:rsid w:val="00276A91"/>
    <w:rsid w:val="002770C7"/>
    <w:rsid w:val="00277991"/>
    <w:rsid w:val="00280EF0"/>
    <w:rsid w:val="00281C28"/>
    <w:rsid w:val="00281DB2"/>
    <w:rsid w:val="00283B15"/>
    <w:rsid w:val="00287278"/>
    <w:rsid w:val="00287E54"/>
    <w:rsid w:val="0029115C"/>
    <w:rsid w:val="0029166B"/>
    <w:rsid w:val="00293AB9"/>
    <w:rsid w:val="00294479"/>
    <w:rsid w:val="00294CAE"/>
    <w:rsid w:val="0029541E"/>
    <w:rsid w:val="00295772"/>
    <w:rsid w:val="00295EB6"/>
    <w:rsid w:val="00296B4E"/>
    <w:rsid w:val="002A1060"/>
    <w:rsid w:val="002A2373"/>
    <w:rsid w:val="002A3564"/>
    <w:rsid w:val="002A38F5"/>
    <w:rsid w:val="002A3E68"/>
    <w:rsid w:val="002A4198"/>
    <w:rsid w:val="002A4557"/>
    <w:rsid w:val="002A45D0"/>
    <w:rsid w:val="002A7168"/>
    <w:rsid w:val="002A74B0"/>
    <w:rsid w:val="002A7E36"/>
    <w:rsid w:val="002B0770"/>
    <w:rsid w:val="002B0B28"/>
    <w:rsid w:val="002B24D7"/>
    <w:rsid w:val="002B2556"/>
    <w:rsid w:val="002B343A"/>
    <w:rsid w:val="002B5DE8"/>
    <w:rsid w:val="002B7D49"/>
    <w:rsid w:val="002C3AA6"/>
    <w:rsid w:val="002C3C40"/>
    <w:rsid w:val="002C4A1D"/>
    <w:rsid w:val="002C4C6C"/>
    <w:rsid w:val="002C517A"/>
    <w:rsid w:val="002C79EF"/>
    <w:rsid w:val="002D0210"/>
    <w:rsid w:val="002D0621"/>
    <w:rsid w:val="002D13BA"/>
    <w:rsid w:val="002D142D"/>
    <w:rsid w:val="002D2983"/>
    <w:rsid w:val="002D3641"/>
    <w:rsid w:val="002D3937"/>
    <w:rsid w:val="002D3D9D"/>
    <w:rsid w:val="002D5431"/>
    <w:rsid w:val="002D5D0E"/>
    <w:rsid w:val="002D7447"/>
    <w:rsid w:val="002D7870"/>
    <w:rsid w:val="002E07DB"/>
    <w:rsid w:val="002E1EBE"/>
    <w:rsid w:val="002E1F9C"/>
    <w:rsid w:val="002E2B44"/>
    <w:rsid w:val="002E2D1E"/>
    <w:rsid w:val="002E3E28"/>
    <w:rsid w:val="002E5868"/>
    <w:rsid w:val="002E6D14"/>
    <w:rsid w:val="002F050C"/>
    <w:rsid w:val="002F0D07"/>
    <w:rsid w:val="002F104B"/>
    <w:rsid w:val="002F1465"/>
    <w:rsid w:val="002F2294"/>
    <w:rsid w:val="002F407E"/>
    <w:rsid w:val="002F4504"/>
    <w:rsid w:val="00301C64"/>
    <w:rsid w:val="00305D34"/>
    <w:rsid w:val="003066D1"/>
    <w:rsid w:val="00310638"/>
    <w:rsid w:val="00311DC4"/>
    <w:rsid w:val="0031200F"/>
    <w:rsid w:val="0031258B"/>
    <w:rsid w:val="0031328A"/>
    <w:rsid w:val="003144C6"/>
    <w:rsid w:val="00315178"/>
    <w:rsid w:val="003203D0"/>
    <w:rsid w:val="00321DA1"/>
    <w:rsid w:val="00323B93"/>
    <w:rsid w:val="00325349"/>
    <w:rsid w:val="00325A4C"/>
    <w:rsid w:val="00325E65"/>
    <w:rsid w:val="003263C8"/>
    <w:rsid w:val="003301B9"/>
    <w:rsid w:val="00330715"/>
    <w:rsid w:val="00330A1D"/>
    <w:rsid w:val="00331407"/>
    <w:rsid w:val="00333352"/>
    <w:rsid w:val="003333DB"/>
    <w:rsid w:val="003334D3"/>
    <w:rsid w:val="00333A77"/>
    <w:rsid w:val="003349BB"/>
    <w:rsid w:val="00334F66"/>
    <w:rsid w:val="0033514E"/>
    <w:rsid w:val="00335232"/>
    <w:rsid w:val="0034016A"/>
    <w:rsid w:val="00340595"/>
    <w:rsid w:val="00341320"/>
    <w:rsid w:val="00343969"/>
    <w:rsid w:val="00344198"/>
    <w:rsid w:val="003443B1"/>
    <w:rsid w:val="00344DF6"/>
    <w:rsid w:val="0034530D"/>
    <w:rsid w:val="00345928"/>
    <w:rsid w:val="003460AB"/>
    <w:rsid w:val="00350D7E"/>
    <w:rsid w:val="0035164C"/>
    <w:rsid w:val="0035364D"/>
    <w:rsid w:val="003540CF"/>
    <w:rsid w:val="00354E40"/>
    <w:rsid w:val="00355E57"/>
    <w:rsid w:val="00355EA5"/>
    <w:rsid w:val="0035644B"/>
    <w:rsid w:val="003605C4"/>
    <w:rsid w:val="00364125"/>
    <w:rsid w:val="003645D8"/>
    <w:rsid w:val="00364C2C"/>
    <w:rsid w:val="00365313"/>
    <w:rsid w:val="00367AF4"/>
    <w:rsid w:val="00371F6C"/>
    <w:rsid w:val="0037238B"/>
    <w:rsid w:val="00372503"/>
    <w:rsid w:val="00372A5A"/>
    <w:rsid w:val="00373A9F"/>
    <w:rsid w:val="00373EAB"/>
    <w:rsid w:val="00377D4A"/>
    <w:rsid w:val="00381E7D"/>
    <w:rsid w:val="00383DC1"/>
    <w:rsid w:val="00384489"/>
    <w:rsid w:val="0038757A"/>
    <w:rsid w:val="00391AEF"/>
    <w:rsid w:val="0039210A"/>
    <w:rsid w:val="00393BFE"/>
    <w:rsid w:val="00393C1F"/>
    <w:rsid w:val="00394347"/>
    <w:rsid w:val="00394E16"/>
    <w:rsid w:val="00394FCD"/>
    <w:rsid w:val="003965A6"/>
    <w:rsid w:val="00396D84"/>
    <w:rsid w:val="003970AE"/>
    <w:rsid w:val="00397721"/>
    <w:rsid w:val="003A2AA1"/>
    <w:rsid w:val="003A349E"/>
    <w:rsid w:val="003A3EE8"/>
    <w:rsid w:val="003A4719"/>
    <w:rsid w:val="003A4A53"/>
    <w:rsid w:val="003A4B4D"/>
    <w:rsid w:val="003A53B4"/>
    <w:rsid w:val="003A5A58"/>
    <w:rsid w:val="003A5BDE"/>
    <w:rsid w:val="003A606A"/>
    <w:rsid w:val="003A6226"/>
    <w:rsid w:val="003A67F3"/>
    <w:rsid w:val="003A68FE"/>
    <w:rsid w:val="003A70C4"/>
    <w:rsid w:val="003B0296"/>
    <w:rsid w:val="003B0724"/>
    <w:rsid w:val="003B1E15"/>
    <w:rsid w:val="003B2E17"/>
    <w:rsid w:val="003B3CBF"/>
    <w:rsid w:val="003B4961"/>
    <w:rsid w:val="003B7A35"/>
    <w:rsid w:val="003C0E24"/>
    <w:rsid w:val="003C12E3"/>
    <w:rsid w:val="003C28D0"/>
    <w:rsid w:val="003C387F"/>
    <w:rsid w:val="003C4392"/>
    <w:rsid w:val="003C4442"/>
    <w:rsid w:val="003C5718"/>
    <w:rsid w:val="003D171C"/>
    <w:rsid w:val="003D4288"/>
    <w:rsid w:val="003D42FB"/>
    <w:rsid w:val="003D58E6"/>
    <w:rsid w:val="003D5CDF"/>
    <w:rsid w:val="003D707C"/>
    <w:rsid w:val="003D7456"/>
    <w:rsid w:val="003E03BA"/>
    <w:rsid w:val="003E1490"/>
    <w:rsid w:val="003E2794"/>
    <w:rsid w:val="003E32EE"/>
    <w:rsid w:val="003E4420"/>
    <w:rsid w:val="003E4894"/>
    <w:rsid w:val="003E58C9"/>
    <w:rsid w:val="003E58E6"/>
    <w:rsid w:val="003E5FAE"/>
    <w:rsid w:val="003E6173"/>
    <w:rsid w:val="003E67DA"/>
    <w:rsid w:val="003E6A8F"/>
    <w:rsid w:val="003E70A0"/>
    <w:rsid w:val="003F2DDF"/>
    <w:rsid w:val="003F38EB"/>
    <w:rsid w:val="003F4268"/>
    <w:rsid w:val="003F4DAF"/>
    <w:rsid w:val="003F5C24"/>
    <w:rsid w:val="003F5DF8"/>
    <w:rsid w:val="003F60CE"/>
    <w:rsid w:val="004013A7"/>
    <w:rsid w:val="004014ED"/>
    <w:rsid w:val="00401A95"/>
    <w:rsid w:val="00403C6E"/>
    <w:rsid w:val="00403FFB"/>
    <w:rsid w:val="0040461A"/>
    <w:rsid w:val="00405BD4"/>
    <w:rsid w:val="00407037"/>
    <w:rsid w:val="00407879"/>
    <w:rsid w:val="0041027F"/>
    <w:rsid w:val="00410575"/>
    <w:rsid w:val="0041361A"/>
    <w:rsid w:val="0041557D"/>
    <w:rsid w:val="00415718"/>
    <w:rsid w:val="00417BF5"/>
    <w:rsid w:val="004206CC"/>
    <w:rsid w:val="004209C1"/>
    <w:rsid w:val="004210AB"/>
    <w:rsid w:val="00421B21"/>
    <w:rsid w:val="0042221E"/>
    <w:rsid w:val="0042265A"/>
    <w:rsid w:val="004240E2"/>
    <w:rsid w:val="0042417C"/>
    <w:rsid w:val="004251A0"/>
    <w:rsid w:val="00425ADB"/>
    <w:rsid w:val="00426678"/>
    <w:rsid w:val="00427D74"/>
    <w:rsid w:val="00430847"/>
    <w:rsid w:val="0043161A"/>
    <w:rsid w:val="0043252D"/>
    <w:rsid w:val="004351E7"/>
    <w:rsid w:val="0043541D"/>
    <w:rsid w:val="004355C9"/>
    <w:rsid w:val="00436145"/>
    <w:rsid w:val="00437625"/>
    <w:rsid w:val="004407C7"/>
    <w:rsid w:val="00440C9C"/>
    <w:rsid w:val="00440E72"/>
    <w:rsid w:val="00442368"/>
    <w:rsid w:val="00442373"/>
    <w:rsid w:val="00443121"/>
    <w:rsid w:val="00443C2D"/>
    <w:rsid w:val="00443CE8"/>
    <w:rsid w:val="00443DA9"/>
    <w:rsid w:val="00444306"/>
    <w:rsid w:val="00444799"/>
    <w:rsid w:val="00444B49"/>
    <w:rsid w:val="00446C6A"/>
    <w:rsid w:val="00446DE2"/>
    <w:rsid w:val="00446F67"/>
    <w:rsid w:val="004475EF"/>
    <w:rsid w:val="0044797C"/>
    <w:rsid w:val="00450D55"/>
    <w:rsid w:val="00450FED"/>
    <w:rsid w:val="00451305"/>
    <w:rsid w:val="00451338"/>
    <w:rsid w:val="0045557B"/>
    <w:rsid w:val="00456B8A"/>
    <w:rsid w:val="004617ED"/>
    <w:rsid w:val="00464923"/>
    <w:rsid w:val="00464EA4"/>
    <w:rsid w:val="0046655E"/>
    <w:rsid w:val="004667B7"/>
    <w:rsid w:val="00466CCF"/>
    <w:rsid w:val="004718E2"/>
    <w:rsid w:val="00472166"/>
    <w:rsid w:val="0047219E"/>
    <w:rsid w:val="00472A83"/>
    <w:rsid w:val="00472D46"/>
    <w:rsid w:val="00473C61"/>
    <w:rsid w:val="00475123"/>
    <w:rsid w:val="0047565C"/>
    <w:rsid w:val="0047567F"/>
    <w:rsid w:val="00476200"/>
    <w:rsid w:val="00477434"/>
    <w:rsid w:val="0047797C"/>
    <w:rsid w:val="00477AA0"/>
    <w:rsid w:val="00477EC8"/>
    <w:rsid w:val="00480319"/>
    <w:rsid w:val="00482AF5"/>
    <w:rsid w:val="00483436"/>
    <w:rsid w:val="0048587E"/>
    <w:rsid w:val="004859B6"/>
    <w:rsid w:val="00485B8D"/>
    <w:rsid w:val="00486104"/>
    <w:rsid w:val="004867DE"/>
    <w:rsid w:val="00486C1E"/>
    <w:rsid w:val="00486EBA"/>
    <w:rsid w:val="00486F6A"/>
    <w:rsid w:val="00490B6D"/>
    <w:rsid w:val="00490FBC"/>
    <w:rsid w:val="0049181B"/>
    <w:rsid w:val="00492F30"/>
    <w:rsid w:val="004934C7"/>
    <w:rsid w:val="004936FD"/>
    <w:rsid w:val="00493994"/>
    <w:rsid w:val="0049457E"/>
    <w:rsid w:val="00494950"/>
    <w:rsid w:val="004950FB"/>
    <w:rsid w:val="00495B81"/>
    <w:rsid w:val="0049674F"/>
    <w:rsid w:val="00497CAB"/>
    <w:rsid w:val="004A028D"/>
    <w:rsid w:val="004A08A0"/>
    <w:rsid w:val="004A13A4"/>
    <w:rsid w:val="004A2348"/>
    <w:rsid w:val="004A2CA6"/>
    <w:rsid w:val="004A7A4D"/>
    <w:rsid w:val="004B1298"/>
    <w:rsid w:val="004B212E"/>
    <w:rsid w:val="004B23D5"/>
    <w:rsid w:val="004B3ABC"/>
    <w:rsid w:val="004B4024"/>
    <w:rsid w:val="004B5754"/>
    <w:rsid w:val="004B62DA"/>
    <w:rsid w:val="004B6DB1"/>
    <w:rsid w:val="004C00A6"/>
    <w:rsid w:val="004C01C1"/>
    <w:rsid w:val="004C0780"/>
    <w:rsid w:val="004C0B9D"/>
    <w:rsid w:val="004C21E3"/>
    <w:rsid w:val="004C2F42"/>
    <w:rsid w:val="004C3BC9"/>
    <w:rsid w:val="004C3CA8"/>
    <w:rsid w:val="004C5A68"/>
    <w:rsid w:val="004C673E"/>
    <w:rsid w:val="004C77BD"/>
    <w:rsid w:val="004D0050"/>
    <w:rsid w:val="004D10F5"/>
    <w:rsid w:val="004D11B5"/>
    <w:rsid w:val="004D1CED"/>
    <w:rsid w:val="004D24E2"/>
    <w:rsid w:val="004D2E01"/>
    <w:rsid w:val="004D440C"/>
    <w:rsid w:val="004D453A"/>
    <w:rsid w:val="004D4970"/>
    <w:rsid w:val="004D4D6C"/>
    <w:rsid w:val="004D7592"/>
    <w:rsid w:val="004E1D3A"/>
    <w:rsid w:val="004E1F12"/>
    <w:rsid w:val="004E3425"/>
    <w:rsid w:val="004E3C33"/>
    <w:rsid w:val="004E457F"/>
    <w:rsid w:val="004E48AE"/>
    <w:rsid w:val="004E5C45"/>
    <w:rsid w:val="004E6DCA"/>
    <w:rsid w:val="004E7495"/>
    <w:rsid w:val="004E79E6"/>
    <w:rsid w:val="004F0EC5"/>
    <w:rsid w:val="004F2D06"/>
    <w:rsid w:val="004F4D4C"/>
    <w:rsid w:val="004F55CC"/>
    <w:rsid w:val="004F6088"/>
    <w:rsid w:val="00501398"/>
    <w:rsid w:val="00501D94"/>
    <w:rsid w:val="00501DCF"/>
    <w:rsid w:val="00502806"/>
    <w:rsid w:val="00502953"/>
    <w:rsid w:val="00503815"/>
    <w:rsid w:val="00503F3E"/>
    <w:rsid w:val="005050B3"/>
    <w:rsid w:val="0051139D"/>
    <w:rsid w:val="00511643"/>
    <w:rsid w:val="005124D0"/>
    <w:rsid w:val="00513E60"/>
    <w:rsid w:val="0051414D"/>
    <w:rsid w:val="00515A0F"/>
    <w:rsid w:val="00516FE7"/>
    <w:rsid w:val="00517B11"/>
    <w:rsid w:val="005247A6"/>
    <w:rsid w:val="00524B9E"/>
    <w:rsid w:val="0052542D"/>
    <w:rsid w:val="005255D6"/>
    <w:rsid w:val="00532D49"/>
    <w:rsid w:val="005367EE"/>
    <w:rsid w:val="00536C66"/>
    <w:rsid w:val="00536E96"/>
    <w:rsid w:val="00540465"/>
    <w:rsid w:val="00540BDD"/>
    <w:rsid w:val="00543905"/>
    <w:rsid w:val="00544016"/>
    <w:rsid w:val="005453D5"/>
    <w:rsid w:val="0054567B"/>
    <w:rsid w:val="005462E3"/>
    <w:rsid w:val="0054671C"/>
    <w:rsid w:val="005475B8"/>
    <w:rsid w:val="00551D9C"/>
    <w:rsid w:val="005525FD"/>
    <w:rsid w:val="00556F1B"/>
    <w:rsid w:val="00557509"/>
    <w:rsid w:val="00557F1D"/>
    <w:rsid w:val="0056018F"/>
    <w:rsid w:val="00560D23"/>
    <w:rsid w:val="00561CFA"/>
    <w:rsid w:val="00563DEE"/>
    <w:rsid w:val="005652EF"/>
    <w:rsid w:val="00565DAB"/>
    <w:rsid w:val="005670C8"/>
    <w:rsid w:val="00567BC1"/>
    <w:rsid w:val="00571801"/>
    <w:rsid w:val="0057232D"/>
    <w:rsid w:val="005755F0"/>
    <w:rsid w:val="005758CE"/>
    <w:rsid w:val="00575C3A"/>
    <w:rsid w:val="00576A69"/>
    <w:rsid w:val="00580426"/>
    <w:rsid w:val="0058074D"/>
    <w:rsid w:val="00580FED"/>
    <w:rsid w:val="00580FF6"/>
    <w:rsid w:val="00581524"/>
    <w:rsid w:val="00581DEB"/>
    <w:rsid w:val="00581FF2"/>
    <w:rsid w:val="0058268C"/>
    <w:rsid w:val="0058290D"/>
    <w:rsid w:val="0058331D"/>
    <w:rsid w:val="00583E44"/>
    <w:rsid w:val="00585298"/>
    <w:rsid w:val="00585CB1"/>
    <w:rsid w:val="00585D02"/>
    <w:rsid w:val="005865B3"/>
    <w:rsid w:val="0058686A"/>
    <w:rsid w:val="00586D26"/>
    <w:rsid w:val="00586D83"/>
    <w:rsid w:val="0059090C"/>
    <w:rsid w:val="00590ACB"/>
    <w:rsid w:val="00590F8F"/>
    <w:rsid w:val="00591A49"/>
    <w:rsid w:val="00591F5F"/>
    <w:rsid w:val="00594D53"/>
    <w:rsid w:val="005966EB"/>
    <w:rsid w:val="00597096"/>
    <w:rsid w:val="00597CDA"/>
    <w:rsid w:val="005A0959"/>
    <w:rsid w:val="005A0ACC"/>
    <w:rsid w:val="005A1106"/>
    <w:rsid w:val="005A1CF6"/>
    <w:rsid w:val="005A433C"/>
    <w:rsid w:val="005A5A8D"/>
    <w:rsid w:val="005A7CF5"/>
    <w:rsid w:val="005B0AB5"/>
    <w:rsid w:val="005B1972"/>
    <w:rsid w:val="005B2F65"/>
    <w:rsid w:val="005B2F9F"/>
    <w:rsid w:val="005B3941"/>
    <w:rsid w:val="005B67EA"/>
    <w:rsid w:val="005B7A85"/>
    <w:rsid w:val="005C1F19"/>
    <w:rsid w:val="005C36F9"/>
    <w:rsid w:val="005C3CCE"/>
    <w:rsid w:val="005C4F7D"/>
    <w:rsid w:val="005D14F7"/>
    <w:rsid w:val="005D46A2"/>
    <w:rsid w:val="005D592A"/>
    <w:rsid w:val="005D645D"/>
    <w:rsid w:val="005D67BC"/>
    <w:rsid w:val="005D7564"/>
    <w:rsid w:val="005E10D5"/>
    <w:rsid w:val="005E3C44"/>
    <w:rsid w:val="005E4868"/>
    <w:rsid w:val="005E5629"/>
    <w:rsid w:val="005E59CA"/>
    <w:rsid w:val="005E7F60"/>
    <w:rsid w:val="005F0D19"/>
    <w:rsid w:val="005F278C"/>
    <w:rsid w:val="005F3947"/>
    <w:rsid w:val="005F3A6F"/>
    <w:rsid w:val="005F4A87"/>
    <w:rsid w:val="005F5CB5"/>
    <w:rsid w:val="005F67DB"/>
    <w:rsid w:val="006004C3"/>
    <w:rsid w:val="006020C2"/>
    <w:rsid w:val="006026BB"/>
    <w:rsid w:val="00602953"/>
    <w:rsid w:val="00603C29"/>
    <w:rsid w:val="0060453F"/>
    <w:rsid w:val="0060676B"/>
    <w:rsid w:val="00606960"/>
    <w:rsid w:val="00606E51"/>
    <w:rsid w:val="00607E70"/>
    <w:rsid w:val="00607FC9"/>
    <w:rsid w:val="0061042B"/>
    <w:rsid w:val="00611008"/>
    <w:rsid w:val="00611D77"/>
    <w:rsid w:val="00611D80"/>
    <w:rsid w:val="006126F8"/>
    <w:rsid w:val="006143D9"/>
    <w:rsid w:val="006144A8"/>
    <w:rsid w:val="00614838"/>
    <w:rsid w:val="006164FF"/>
    <w:rsid w:val="00621629"/>
    <w:rsid w:val="0062187D"/>
    <w:rsid w:val="00621BEA"/>
    <w:rsid w:val="00621CD1"/>
    <w:rsid w:val="00626CF0"/>
    <w:rsid w:val="00627625"/>
    <w:rsid w:val="00630B40"/>
    <w:rsid w:val="00630E69"/>
    <w:rsid w:val="00633DDB"/>
    <w:rsid w:val="0063663E"/>
    <w:rsid w:val="006366E2"/>
    <w:rsid w:val="006379B7"/>
    <w:rsid w:val="00637F57"/>
    <w:rsid w:val="0064004C"/>
    <w:rsid w:val="00640943"/>
    <w:rsid w:val="00640E88"/>
    <w:rsid w:val="00641719"/>
    <w:rsid w:val="00641801"/>
    <w:rsid w:val="00641FC2"/>
    <w:rsid w:val="006423C1"/>
    <w:rsid w:val="00642486"/>
    <w:rsid w:val="00642524"/>
    <w:rsid w:val="00643199"/>
    <w:rsid w:val="00644BBE"/>
    <w:rsid w:val="00644DB1"/>
    <w:rsid w:val="00644DD8"/>
    <w:rsid w:val="00645A6C"/>
    <w:rsid w:val="00645E48"/>
    <w:rsid w:val="006461BE"/>
    <w:rsid w:val="00646CA2"/>
    <w:rsid w:val="006477ED"/>
    <w:rsid w:val="0065019C"/>
    <w:rsid w:val="00651295"/>
    <w:rsid w:val="00651472"/>
    <w:rsid w:val="00651EF0"/>
    <w:rsid w:val="00652308"/>
    <w:rsid w:val="006523C8"/>
    <w:rsid w:val="00652491"/>
    <w:rsid w:val="00652735"/>
    <w:rsid w:val="00652D38"/>
    <w:rsid w:val="0065359F"/>
    <w:rsid w:val="00653D23"/>
    <w:rsid w:val="00653F0F"/>
    <w:rsid w:val="0065457B"/>
    <w:rsid w:val="00655C83"/>
    <w:rsid w:val="00656773"/>
    <w:rsid w:val="0066020F"/>
    <w:rsid w:val="00661C59"/>
    <w:rsid w:val="0066284D"/>
    <w:rsid w:val="0066346D"/>
    <w:rsid w:val="00664B53"/>
    <w:rsid w:val="0066532A"/>
    <w:rsid w:val="00665DB6"/>
    <w:rsid w:val="0066649B"/>
    <w:rsid w:val="00666A52"/>
    <w:rsid w:val="00667944"/>
    <w:rsid w:val="00667C19"/>
    <w:rsid w:val="006702EA"/>
    <w:rsid w:val="006713C3"/>
    <w:rsid w:val="00671E9D"/>
    <w:rsid w:val="006722E4"/>
    <w:rsid w:val="00672AAA"/>
    <w:rsid w:val="00673259"/>
    <w:rsid w:val="0067407B"/>
    <w:rsid w:val="00675318"/>
    <w:rsid w:val="00675DFB"/>
    <w:rsid w:val="0067619D"/>
    <w:rsid w:val="0067636E"/>
    <w:rsid w:val="006763D7"/>
    <w:rsid w:val="00676E76"/>
    <w:rsid w:val="00676E93"/>
    <w:rsid w:val="00676FAA"/>
    <w:rsid w:val="00677A07"/>
    <w:rsid w:val="0068052E"/>
    <w:rsid w:val="00683BDE"/>
    <w:rsid w:val="006840E1"/>
    <w:rsid w:val="0068567B"/>
    <w:rsid w:val="006860BA"/>
    <w:rsid w:val="006868FA"/>
    <w:rsid w:val="00687050"/>
    <w:rsid w:val="00691415"/>
    <w:rsid w:val="006916F4"/>
    <w:rsid w:val="0069210E"/>
    <w:rsid w:val="00693589"/>
    <w:rsid w:val="006939D1"/>
    <w:rsid w:val="00694062"/>
    <w:rsid w:val="00694771"/>
    <w:rsid w:val="00694994"/>
    <w:rsid w:val="00695AB3"/>
    <w:rsid w:val="006974E2"/>
    <w:rsid w:val="006A16E8"/>
    <w:rsid w:val="006A38B9"/>
    <w:rsid w:val="006A3E40"/>
    <w:rsid w:val="006A3E94"/>
    <w:rsid w:val="006A4362"/>
    <w:rsid w:val="006A5E8E"/>
    <w:rsid w:val="006A6773"/>
    <w:rsid w:val="006B10D2"/>
    <w:rsid w:val="006B1DDF"/>
    <w:rsid w:val="006B1EBD"/>
    <w:rsid w:val="006B2C2A"/>
    <w:rsid w:val="006B305D"/>
    <w:rsid w:val="006B3150"/>
    <w:rsid w:val="006B3DE2"/>
    <w:rsid w:val="006B420A"/>
    <w:rsid w:val="006B44FB"/>
    <w:rsid w:val="006B4529"/>
    <w:rsid w:val="006B494D"/>
    <w:rsid w:val="006B4A70"/>
    <w:rsid w:val="006B5DE0"/>
    <w:rsid w:val="006B5E9F"/>
    <w:rsid w:val="006B6250"/>
    <w:rsid w:val="006C0735"/>
    <w:rsid w:val="006C10AE"/>
    <w:rsid w:val="006C165D"/>
    <w:rsid w:val="006C178A"/>
    <w:rsid w:val="006C3CC8"/>
    <w:rsid w:val="006C4B56"/>
    <w:rsid w:val="006C58B8"/>
    <w:rsid w:val="006C7571"/>
    <w:rsid w:val="006C75B8"/>
    <w:rsid w:val="006C7EDC"/>
    <w:rsid w:val="006D0B78"/>
    <w:rsid w:val="006D1F01"/>
    <w:rsid w:val="006D2B59"/>
    <w:rsid w:val="006D3BB3"/>
    <w:rsid w:val="006D4689"/>
    <w:rsid w:val="006D49C2"/>
    <w:rsid w:val="006D5FD5"/>
    <w:rsid w:val="006D6CEC"/>
    <w:rsid w:val="006E157F"/>
    <w:rsid w:val="006E346F"/>
    <w:rsid w:val="006E4403"/>
    <w:rsid w:val="006E5037"/>
    <w:rsid w:val="006E5757"/>
    <w:rsid w:val="006E60D1"/>
    <w:rsid w:val="006F1A2E"/>
    <w:rsid w:val="006F67A3"/>
    <w:rsid w:val="006F71FE"/>
    <w:rsid w:val="006F79E2"/>
    <w:rsid w:val="00700D30"/>
    <w:rsid w:val="007039A6"/>
    <w:rsid w:val="0070424B"/>
    <w:rsid w:val="007047F5"/>
    <w:rsid w:val="007051FA"/>
    <w:rsid w:val="00710ACE"/>
    <w:rsid w:val="00710F8F"/>
    <w:rsid w:val="00712143"/>
    <w:rsid w:val="007126BB"/>
    <w:rsid w:val="00712770"/>
    <w:rsid w:val="007138CD"/>
    <w:rsid w:val="007146B0"/>
    <w:rsid w:val="0071718F"/>
    <w:rsid w:val="0072079C"/>
    <w:rsid w:val="007209AC"/>
    <w:rsid w:val="00720AA5"/>
    <w:rsid w:val="00721249"/>
    <w:rsid w:val="007217CB"/>
    <w:rsid w:val="007219A5"/>
    <w:rsid w:val="00721E73"/>
    <w:rsid w:val="00722CB0"/>
    <w:rsid w:val="00722D61"/>
    <w:rsid w:val="00722EDE"/>
    <w:rsid w:val="0072758B"/>
    <w:rsid w:val="00731BCD"/>
    <w:rsid w:val="00731E41"/>
    <w:rsid w:val="00732C54"/>
    <w:rsid w:val="00732C68"/>
    <w:rsid w:val="00733A41"/>
    <w:rsid w:val="0073568E"/>
    <w:rsid w:val="00736DEA"/>
    <w:rsid w:val="0073775C"/>
    <w:rsid w:val="00737D5F"/>
    <w:rsid w:val="00740852"/>
    <w:rsid w:val="00741E83"/>
    <w:rsid w:val="00743B7B"/>
    <w:rsid w:val="00750A66"/>
    <w:rsid w:val="00750B52"/>
    <w:rsid w:val="007535F1"/>
    <w:rsid w:val="00754BA3"/>
    <w:rsid w:val="00757469"/>
    <w:rsid w:val="0075755A"/>
    <w:rsid w:val="00757DB1"/>
    <w:rsid w:val="007602DC"/>
    <w:rsid w:val="007604E5"/>
    <w:rsid w:val="00761A6F"/>
    <w:rsid w:val="0076308B"/>
    <w:rsid w:val="00764391"/>
    <w:rsid w:val="007649DA"/>
    <w:rsid w:val="00764CBD"/>
    <w:rsid w:val="007652DE"/>
    <w:rsid w:val="0076539E"/>
    <w:rsid w:val="00765576"/>
    <w:rsid w:val="00766128"/>
    <w:rsid w:val="00767211"/>
    <w:rsid w:val="00767C22"/>
    <w:rsid w:val="0077008A"/>
    <w:rsid w:val="00771285"/>
    <w:rsid w:val="007729DF"/>
    <w:rsid w:val="00773AEC"/>
    <w:rsid w:val="00773E19"/>
    <w:rsid w:val="00774090"/>
    <w:rsid w:val="007763AB"/>
    <w:rsid w:val="00776BBD"/>
    <w:rsid w:val="00777F65"/>
    <w:rsid w:val="007807DE"/>
    <w:rsid w:val="0078185A"/>
    <w:rsid w:val="0078330D"/>
    <w:rsid w:val="007838EF"/>
    <w:rsid w:val="007842E3"/>
    <w:rsid w:val="00787019"/>
    <w:rsid w:val="00787154"/>
    <w:rsid w:val="007876C3"/>
    <w:rsid w:val="00791205"/>
    <w:rsid w:val="00793270"/>
    <w:rsid w:val="00793D89"/>
    <w:rsid w:val="0079598D"/>
    <w:rsid w:val="00795C8C"/>
    <w:rsid w:val="007972EB"/>
    <w:rsid w:val="007A08E4"/>
    <w:rsid w:val="007A0AF8"/>
    <w:rsid w:val="007A0F01"/>
    <w:rsid w:val="007A18E5"/>
    <w:rsid w:val="007A2933"/>
    <w:rsid w:val="007A315B"/>
    <w:rsid w:val="007A3B07"/>
    <w:rsid w:val="007A4D72"/>
    <w:rsid w:val="007A5B32"/>
    <w:rsid w:val="007A5CEC"/>
    <w:rsid w:val="007A6E34"/>
    <w:rsid w:val="007A7638"/>
    <w:rsid w:val="007A7A73"/>
    <w:rsid w:val="007B0558"/>
    <w:rsid w:val="007B1CD4"/>
    <w:rsid w:val="007B30E9"/>
    <w:rsid w:val="007B34CB"/>
    <w:rsid w:val="007B50D0"/>
    <w:rsid w:val="007B5617"/>
    <w:rsid w:val="007B6C5A"/>
    <w:rsid w:val="007C0B6F"/>
    <w:rsid w:val="007C5DFE"/>
    <w:rsid w:val="007C6E22"/>
    <w:rsid w:val="007C7243"/>
    <w:rsid w:val="007D0613"/>
    <w:rsid w:val="007D081F"/>
    <w:rsid w:val="007D15B8"/>
    <w:rsid w:val="007D1798"/>
    <w:rsid w:val="007D1C62"/>
    <w:rsid w:val="007D1D4F"/>
    <w:rsid w:val="007D2192"/>
    <w:rsid w:val="007D2969"/>
    <w:rsid w:val="007D33BE"/>
    <w:rsid w:val="007D3B30"/>
    <w:rsid w:val="007D69D9"/>
    <w:rsid w:val="007D7048"/>
    <w:rsid w:val="007E0D21"/>
    <w:rsid w:val="007E0E17"/>
    <w:rsid w:val="007E1271"/>
    <w:rsid w:val="007E1E49"/>
    <w:rsid w:val="007E451A"/>
    <w:rsid w:val="007E46CE"/>
    <w:rsid w:val="007E5186"/>
    <w:rsid w:val="007E528D"/>
    <w:rsid w:val="007E6821"/>
    <w:rsid w:val="007E7305"/>
    <w:rsid w:val="007F0709"/>
    <w:rsid w:val="007F0C3F"/>
    <w:rsid w:val="007F153A"/>
    <w:rsid w:val="007F2337"/>
    <w:rsid w:val="007F3D26"/>
    <w:rsid w:val="007F4EB9"/>
    <w:rsid w:val="007F53DE"/>
    <w:rsid w:val="007F5863"/>
    <w:rsid w:val="008007B7"/>
    <w:rsid w:val="0080326E"/>
    <w:rsid w:val="00803C6B"/>
    <w:rsid w:val="00803EEA"/>
    <w:rsid w:val="00804B00"/>
    <w:rsid w:val="008053DE"/>
    <w:rsid w:val="00806170"/>
    <w:rsid w:val="00806A9E"/>
    <w:rsid w:val="008079DA"/>
    <w:rsid w:val="00807A29"/>
    <w:rsid w:val="00812369"/>
    <w:rsid w:val="00813316"/>
    <w:rsid w:val="00814138"/>
    <w:rsid w:val="008150EA"/>
    <w:rsid w:val="00815DF4"/>
    <w:rsid w:val="00817590"/>
    <w:rsid w:val="008177A1"/>
    <w:rsid w:val="00817925"/>
    <w:rsid w:val="008225E2"/>
    <w:rsid w:val="00822878"/>
    <w:rsid w:val="00822ED0"/>
    <w:rsid w:val="00823A43"/>
    <w:rsid w:val="00824118"/>
    <w:rsid w:val="00825799"/>
    <w:rsid w:val="00825800"/>
    <w:rsid w:val="00825E04"/>
    <w:rsid w:val="00831365"/>
    <w:rsid w:val="008328A5"/>
    <w:rsid w:val="00832A35"/>
    <w:rsid w:val="008332E9"/>
    <w:rsid w:val="008347EA"/>
    <w:rsid w:val="00836252"/>
    <w:rsid w:val="00836DFF"/>
    <w:rsid w:val="00840E76"/>
    <w:rsid w:val="00843484"/>
    <w:rsid w:val="00843B33"/>
    <w:rsid w:val="00844170"/>
    <w:rsid w:val="00845BC9"/>
    <w:rsid w:val="00847A19"/>
    <w:rsid w:val="00847E45"/>
    <w:rsid w:val="00850304"/>
    <w:rsid w:val="008529B5"/>
    <w:rsid w:val="0085335B"/>
    <w:rsid w:val="0085711B"/>
    <w:rsid w:val="00860041"/>
    <w:rsid w:val="00860D8D"/>
    <w:rsid w:val="008613E3"/>
    <w:rsid w:val="0086358D"/>
    <w:rsid w:val="0086378C"/>
    <w:rsid w:val="00863D7E"/>
    <w:rsid w:val="00864C2D"/>
    <w:rsid w:val="00864C5B"/>
    <w:rsid w:val="00864C6C"/>
    <w:rsid w:val="00864EF1"/>
    <w:rsid w:val="00871547"/>
    <w:rsid w:val="008722DC"/>
    <w:rsid w:val="00873994"/>
    <w:rsid w:val="00874127"/>
    <w:rsid w:val="008750CC"/>
    <w:rsid w:val="00875229"/>
    <w:rsid w:val="00876364"/>
    <w:rsid w:val="00876B03"/>
    <w:rsid w:val="00876E9E"/>
    <w:rsid w:val="0087703F"/>
    <w:rsid w:val="008813BE"/>
    <w:rsid w:val="00882B54"/>
    <w:rsid w:val="008838C6"/>
    <w:rsid w:val="00884BCE"/>
    <w:rsid w:val="0088649F"/>
    <w:rsid w:val="0088675F"/>
    <w:rsid w:val="00886C57"/>
    <w:rsid w:val="0088769F"/>
    <w:rsid w:val="00887D80"/>
    <w:rsid w:val="008939B0"/>
    <w:rsid w:val="00895AC9"/>
    <w:rsid w:val="008A0E46"/>
    <w:rsid w:val="008A175E"/>
    <w:rsid w:val="008A3697"/>
    <w:rsid w:val="008A3D58"/>
    <w:rsid w:val="008A54EB"/>
    <w:rsid w:val="008B04BC"/>
    <w:rsid w:val="008B0683"/>
    <w:rsid w:val="008B0F60"/>
    <w:rsid w:val="008B1AE6"/>
    <w:rsid w:val="008B1E05"/>
    <w:rsid w:val="008B22C7"/>
    <w:rsid w:val="008B242A"/>
    <w:rsid w:val="008B280C"/>
    <w:rsid w:val="008B38E9"/>
    <w:rsid w:val="008B5638"/>
    <w:rsid w:val="008C0D00"/>
    <w:rsid w:val="008C565F"/>
    <w:rsid w:val="008C56CF"/>
    <w:rsid w:val="008D0B46"/>
    <w:rsid w:val="008D1FF8"/>
    <w:rsid w:val="008D2796"/>
    <w:rsid w:val="008D432D"/>
    <w:rsid w:val="008D4D52"/>
    <w:rsid w:val="008D5139"/>
    <w:rsid w:val="008D7321"/>
    <w:rsid w:val="008D7CD4"/>
    <w:rsid w:val="008E000C"/>
    <w:rsid w:val="008E0151"/>
    <w:rsid w:val="008E08C1"/>
    <w:rsid w:val="008E144F"/>
    <w:rsid w:val="008E3B10"/>
    <w:rsid w:val="008E47F8"/>
    <w:rsid w:val="008F0D8F"/>
    <w:rsid w:val="008F34B7"/>
    <w:rsid w:val="008F39A1"/>
    <w:rsid w:val="008F3A9B"/>
    <w:rsid w:val="008F4673"/>
    <w:rsid w:val="008F7B9D"/>
    <w:rsid w:val="008F7D4E"/>
    <w:rsid w:val="00900729"/>
    <w:rsid w:val="00900EE3"/>
    <w:rsid w:val="009014F3"/>
    <w:rsid w:val="009019DE"/>
    <w:rsid w:val="009022F0"/>
    <w:rsid w:val="00902FA9"/>
    <w:rsid w:val="00903E5B"/>
    <w:rsid w:val="00904764"/>
    <w:rsid w:val="00907819"/>
    <w:rsid w:val="00907FF7"/>
    <w:rsid w:val="00912A7C"/>
    <w:rsid w:val="0091364E"/>
    <w:rsid w:val="009139D7"/>
    <w:rsid w:val="00915180"/>
    <w:rsid w:val="0091695B"/>
    <w:rsid w:val="009200F1"/>
    <w:rsid w:val="00920E7F"/>
    <w:rsid w:val="009220E7"/>
    <w:rsid w:val="00923328"/>
    <w:rsid w:val="00923A4A"/>
    <w:rsid w:val="00923C22"/>
    <w:rsid w:val="00926A5B"/>
    <w:rsid w:val="00926B4E"/>
    <w:rsid w:val="00930BEF"/>
    <w:rsid w:val="009317C6"/>
    <w:rsid w:val="00932823"/>
    <w:rsid w:val="00933AEC"/>
    <w:rsid w:val="00934853"/>
    <w:rsid w:val="009350A8"/>
    <w:rsid w:val="009350E9"/>
    <w:rsid w:val="00935848"/>
    <w:rsid w:val="00935B67"/>
    <w:rsid w:val="00936F5C"/>
    <w:rsid w:val="009373AA"/>
    <w:rsid w:val="00937428"/>
    <w:rsid w:val="00937666"/>
    <w:rsid w:val="00937953"/>
    <w:rsid w:val="00937FC7"/>
    <w:rsid w:val="00940BA1"/>
    <w:rsid w:val="00940EC9"/>
    <w:rsid w:val="009462CE"/>
    <w:rsid w:val="009465EB"/>
    <w:rsid w:val="00946F6A"/>
    <w:rsid w:val="009477E2"/>
    <w:rsid w:val="00953A9A"/>
    <w:rsid w:val="009552ED"/>
    <w:rsid w:val="00955F8E"/>
    <w:rsid w:val="0095643C"/>
    <w:rsid w:val="0096018C"/>
    <w:rsid w:val="00961614"/>
    <w:rsid w:val="00964633"/>
    <w:rsid w:val="00964FBE"/>
    <w:rsid w:val="009660D2"/>
    <w:rsid w:val="00966705"/>
    <w:rsid w:val="009667CC"/>
    <w:rsid w:val="00966887"/>
    <w:rsid w:val="00967623"/>
    <w:rsid w:val="009701F7"/>
    <w:rsid w:val="00970F50"/>
    <w:rsid w:val="009713B3"/>
    <w:rsid w:val="00972D4A"/>
    <w:rsid w:val="00973525"/>
    <w:rsid w:val="00976E5D"/>
    <w:rsid w:val="0097782D"/>
    <w:rsid w:val="00981383"/>
    <w:rsid w:val="00981590"/>
    <w:rsid w:val="00983CAA"/>
    <w:rsid w:val="009855F8"/>
    <w:rsid w:val="00985A7D"/>
    <w:rsid w:val="00986BC6"/>
    <w:rsid w:val="00991C7F"/>
    <w:rsid w:val="009926B8"/>
    <w:rsid w:val="0099301C"/>
    <w:rsid w:val="0099338D"/>
    <w:rsid w:val="009939BB"/>
    <w:rsid w:val="00995235"/>
    <w:rsid w:val="0099799E"/>
    <w:rsid w:val="00997B99"/>
    <w:rsid w:val="009A03FC"/>
    <w:rsid w:val="009A1F51"/>
    <w:rsid w:val="009A2DD6"/>
    <w:rsid w:val="009A2EE8"/>
    <w:rsid w:val="009A2F5C"/>
    <w:rsid w:val="009A37C8"/>
    <w:rsid w:val="009A50DC"/>
    <w:rsid w:val="009A50E7"/>
    <w:rsid w:val="009A5198"/>
    <w:rsid w:val="009A5622"/>
    <w:rsid w:val="009A5ED7"/>
    <w:rsid w:val="009A702C"/>
    <w:rsid w:val="009A7DBE"/>
    <w:rsid w:val="009B06A1"/>
    <w:rsid w:val="009B208F"/>
    <w:rsid w:val="009B2717"/>
    <w:rsid w:val="009B28BF"/>
    <w:rsid w:val="009B450B"/>
    <w:rsid w:val="009B4784"/>
    <w:rsid w:val="009B573C"/>
    <w:rsid w:val="009B5A26"/>
    <w:rsid w:val="009B7214"/>
    <w:rsid w:val="009C173F"/>
    <w:rsid w:val="009C1A85"/>
    <w:rsid w:val="009C3EFA"/>
    <w:rsid w:val="009C4D43"/>
    <w:rsid w:val="009C7296"/>
    <w:rsid w:val="009D05D2"/>
    <w:rsid w:val="009D0712"/>
    <w:rsid w:val="009D0EBF"/>
    <w:rsid w:val="009D1A8D"/>
    <w:rsid w:val="009D1ACD"/>
    <w:rsid w:val="009D1EBA"/>
    <w:rsid w:val="009D2329"/>
    <w:rsid w:val="009D7619"/>
    <w:rsid w:val="009D79FD"/>
    <w:rsid w:val="009E292F"/>
    <w:rsid w:val="009E45AE"/>
    <w:rsid w:val="009E4CE1"/>
    <w:rsid w:val="009E541F"/>
    <w:rsid w:val="009E6B9C"/>
    <w:rsid w:val="009F09DE"/>
    <w:rsid w:val="009F1075"/>
    <w:rsid w:val="009F1E95"/>
    <w:rsid w:val="009F2629"/>
    <w:rsid w:val="009F2C03"/>
    <w:rsid w:val="009F2CB5"/>
    <w:rsid w:val="009F2DE2"/>
    <w:rsid w:val="009F333E"/>
    <w:rsid w:val="009F3595"/>
    <w:rsid w:val="009F7FA0"/>
    <w:rsid w:val="00A001C7"/>
    <w:rsid w:val="00A00EAB"/>
    <w:rsid w:val="00A01C38"/>
    <w:rsid w:val="00A03207"/>
    <w:rsid w:val="00A041C7"/>
    <w:rsid w:val="00A05057"/>
    <w:rsid w:val="00A0575C"/>
    <w:rsid w:val="00A06BD4"/>
    <w:rsid w:val="00A114A0"/>
    <w:rsid w:val="00A11A07"/>
    <w:rsid w:val="00A11C71"/>
    <w:rsid w:val="00A12525"/>
    <w:rsid w:val="00A132E2"/>
    <w:rsid w:val="00A13FAC"/>
    <w:rsid w:val="00A143B0"/>
    <w:rsid w:val="00A14D1F"/>
    <w:rsid w:val="00A15039"/>
    <w:rsid w:val="00A154F3"/>
    <w:rsid w:val="00A1568C"/>
    <w:rsid w:val="00A1788D"/>
    <w:rsid w:val="00A17F71"/>
    <w:rsid w:val="00A20B3F"/>
    <w:rsid w:val="00A21225"/>
    <w:rsid w:val="00A21904"/>
    <w:rsid w:val="00A2344C"/>
    <w:rsid w:val="00A239A6"/>
    <w:rsid w:val="00A23BAD"/>
    <w:rsid w:val="00A23DDB"/>
    <w:rsid w:val="00A24281"/>
    <w:rsid w:val="00A25933"/>
    <w:rsid w:val="00A25DBC"/>
    <w:rsid w:val="00A26B86"/>
    <w:rsid w:val="00A2780E"/>
    <w:rsid w:val="00A27E86"/>
    <w:rsid w:val="00A308AA"/>
    <w:rsid w:val="00A30C6E"/>
    <w:rsid w:val="00A30DD3"/>
    <w:rsid w:val="00A3102C"/>
    <w:rsid w:val="00A32B8D"/>
    <w:rsid w:val="00A32CA6"/>
    <w:rsid w:val="00A33A9C"/>
    <w:rsid w:val="00A35EC5"/>
    <w:rsid w:val="00A36666"/>
    <w:rsid w:val="00A36A7E"/>
    <w:rsid w:val="00A37105"/>
    <w:rsid w:val="00A4066D"/>
    <w:rsid w:val="00A42D53"/>
    <w:rsid w:val="00A43793"/>
    <w:rsid w:val="00A44443"/>
    <w:rsid w:val="00A45DBE"/>
    <w:rsid w:val="00A46049"/>
    <w:rsid w:val="00A477A4"/>
    <w:rsid w:val="00A51324"/>
    <w:rsid w:val="00A51CF2"/>
    <w:rsid w:val="00A525DF"/>
    <w:rsid w:val="00A52ADE"/>
    <w:rsid w:val="00A52C6B"/>
    <w:rsid w:val="00A56632"/>
    <w:rsid w:val="00A56AA7"/>
    <w:rsid w:val="00A5758E"/>
    <w:rsid w:val="00A62F05"/>
    <w:rsid w:val="00A636CD"/>
    <w:rsid w:val="00A65AB4"/>
    <w:rsid w:val="00A660F5"/>
    <w:rsid w:val="00A66D7E"/>
    <w:rsid w:val="00A7023C"/>
    <w:rsid w:val="00A70FC1"/>
    <w:rsid w:val="00A71B50"/>
    <w:rsid w:val="00A71E27"/>
    <w:rsid w:val="00A71F73"/>
    <w:rsid w:val="00A722C1"/>
    <w:rsid w:val="00A7469D"/>
    <w:rsid w:val="00A767FC"/>
    <w:rsid w:val="00A80489"/>
    <w:rsid w:val="00A80999"/>
    <w:rsid w:val="00A813C2"/>
    <w:rsid w:val="00A81F7C"/>
    <w:rsid w:val="00A8262F"/>
    <w:rsid w:val="00A83450"/>
    <w:rsid w:val="00A85411"/>
    <w:rsid w:val="00A85753"/>
    <w:rsid w:val="00A91C78"/>
    <w:rsid w:val="00A91F75"/>
    <w:rsid w:val="00A93979"/>
    <w:rsid w:val="00A95133"/>
    <w:rsid w:val="00A95AE7"/>
    <w:rsid w:val="00A97624"/>
    <w:rsid w:val="00AA43E4"/>
    <w:rsid w:val="00AA4A5B"/>
    <w:rsid w:val="00AA4E78"/>
    <w:rsid w:val="00AA6925"/>
    <w:rsid w:val="00AA6A92"/>
    <w:rsid w:val="00AB0BBA"/>
    <w:rsid w:val="00AB20EC"/>
    <w:rsid w:val="00AB2365"/>
    <w:rsid w:val="00AB2BE8"/>
    <w:rsid w:val="00AB400C"/>
    <w:rsid w:val="00AB47B9"/>
    <w:rsid w:val="00AB4CAE"/>
    <w:rsid w:val="00AB5159"/>
    <w:rsid w:val="00AB64A4"/>
    <w:rsid w:val="00AB7BA4"/>
    <w:rsid w:val="00AB7D52"/>
    <w:rsid w:val="00AC0C77"/>
    <w:rsid w:val="00AC167D"/>
    <w:rsid w:val="00AC304C"/>
    <w:rsid w:val="00AC3D25"/>
    <w:rsid w:val="00AC58AA"/>
    <w:rsid w:val="00AC58B6"/>
    <w:rsid w:val="00AC5D96"/>
    <w:rsid w:val="00AC6ADC"/>
    <w:rsid w:val="00AD0EC2"/>
    <w:rsid w:val="00AD34E5"/>
    <w:rsid w:val="00AD4E8A"/>
    <w:rsid w:val="00AD6AF5"/>
    <w:rsid w:val="00AD6C03"/>
    <w:rsid w:val="00AD719F"/>
    <w:rsid w:val="00AD7625"/>
    <w:rsid w:val="00AE0AA0"/>
    <w:rsid w:val="00AE1047"/>
    <w:rsid w:val="00AE1127"/>
    <w:rsid w:val="00AE53E7"/>
    <w:rsid w:val="00AE5C61"/>
    <w:rsid w:val="00AE5DA1"/>
    <w:rsid w:val="00AE654A"/>
    <w:rsid w:val="00AF33AD"/>
    <w:rsid w:val="00AF432D"/>
    <w:rsid w:val="00AF6AE8"/>
    <w:rsid w:val="00AF74DD"/>
    <w:rsid w:val="00B002EC"/>
    <w:rsid w:val="00B029B7"/>
    <w:rsid w:val="00B036D2"/>
    <w:rsid w:val="00B049C2"/>
    <w:rsid w:val="00B04A3F"/>
    <w:rsid w:val="00B052A8"/>
    <w:rsid w:val="00B053A5"/>
    <w:rsid w:val="00B053F6"/>
    <w:rsid w:val="00B07AB2"/>
    <w:rsid w:val="00B07EC1"/>
    <w:rsid w:val="00B122CD"/>
    <w:rsid w:val="00B125B5"/>
    <w:rsid w:val="00B1429D"/>
    <w:rsid w:val="00B159BC"/>
    <w:rsid w:val="00B219B3"/>
    <w:rsid w:val="00B21D04"/>
    <w:rsid w:val="00B22C25"/>
    <w:rsid w:val="00B238F1"/>
    <w:rsid w:val="00B24A95"/>
    <w:rsid w:val="00B26381"/>
    <w:rsid w:val="00B26410"/>
    <w:rsid w:val="00B2755A"/>
    <w:rsid w:val="00B279C4"/>
    <w:rsid w:val="00B30C9F"/>
    <w:rsid w:val="00B34286"/>
    <w:rsid w:val="00B354C9"/>
    <w:rsid w:val="00B35EBE"/>
    <w:rsid w:val="00B36350"/>
    <w:rsid w:val="00B36906"/>
    <w:rsid w:val="00B4042A"/>
    <w:rsid w:val="00B4193E"/>
    <w:rsid w:val="00B4246F"/>
    <w:rsid w:val="00B4419A"/>
    <w:rsid w:val="00B4473F"/>
    <w:rsid w:val="00B4593D"/>
    <w:rsid w:val="00B46789"/>
    <w:rsid w:val="00B50C03"/>
    <w:rsid w:val="00B51FBD"/>
    <w:rsid w:val="00B548D6"/>
    <w:rsid w:val="00B55C6C"/>
    <w:rsid w:val="00B56A3C"/>
    <w:rsid w:val="00B61474"/>
    <w:rsid w:val="00B615DD"/>
    <w:rsid w:val="00B61ABD"/>
    <w:rsid w:val="00B61FB3"/>
    <w:rsid w:val="00B62A27"/>
    <w:rsid w:val="00B62EE0"/>
    <w:rsid w:val="00B63820"/>
    <w:rsid w:val="00B63D05"/>
    <w:rsid w:val="00B64081"/>
    <w:rsid w:val="00B64BC0"/>
    <w:rsid w:val="00B657D3"/>
    <w:rsid w:val="00B664AA"/>
    <w:rsid w:val="00B6696F"/>
    <w:rsid w:val="00B66B05"/>
    <w:rsid w:val="00B677C8"/>
    <w:rsid w:val="00B703D6"/>
    <w:rsid w:val="00B72CDA"/>
    <w:rsid w:val="00B72FFC"/>
    <w:rsid w:val="00B76E38"/>
    <w:rsid w:val="00B77B63"/>
    <w:rsid w:val="00B80E78"/>
    <w:rsid w:val="00B84453"/>
    <w:rsid w:val="00B845D9"/>
    <w:rsid w:val="00B84DD2"/>
    <w:rsid w:val="00B87F7A"/>
    <w:rsid w:val="00B91A16"/>
    <w:rsid w:val="00B92935"/>
    <w:rsid w:val="00B939CC"/>
    <w:rsid w:val="00B960D0"/>
    <w:rsid w:val="00B969E5"/>
    <w:rsid w:val="00BA2AD0"/>
    <w:rsid w:val="00BA7BF8"/>
    <w:rsid w:val="00BA7C5B"/>
    <w:rsid w:val="00BA7DBB"/>
    <w:rsid w:val="00BB0DC0"/>
    <w:rsid w:val="00BB1F18"/>
    <w:rsid w:val="00BB324D"/>
    <w:rsid w:val="00BB480D"/>
    <w:rsid w:val="00BB571B"/>
    <w:rsid w:val="00BB638B"/>
    <w:rsid w:val="00BC2451"/>
    <w:rsid w:val="00BC315D"/>
    <w:rsid w:val="00BC44D5"/>
    <w:rsid w:val="00BC5D08"/>
    <w:rsid w:val="00BC637A"/>
    <w:rsid w:val="00BC65C2"/>
    <w:rsid w:val="00BD2B7F"/>
    <w:rsid w:val="00BD5A0A"/>
    <w:rsid w:val="00BD5A5B"/>
    <w:rsid w:val="00BD62B6"/>
    <w:rsid w:val="00BD6DB8"/>
    <w:rsid w:val="00BE0C08"/>
    <w:rsid w:val="00BE1785"/>
    <w:rsid w:val="00BE17B5"/>
    <w:rsid w:val="00BE1ABA"/>
    <w:rsid w:val="00BE1BD9"/>
    <w:rsid w:val="00BE2DA6"/>
    <w:rsid w:val="00BE32A6"/>
    <w:rsid w:val="00BE6E61"/>
    <w:rsid w:val="00BE7326"/>
    <w:rsid w:val="00BE76B4"/>
    <w:rsid w:val="00BE79B9"/>
    <w:rsid w:val="00BF1080"/>
    <w:rsid w:val="00BF2F02"/>
    <w:rsid w:val="00BF34E2"/>
    <w:rsid w:val="00BF4582"/>
    <w:rsid w:val="00BF4860"/>
    <w:rsid w:val="00BF590F"/>
    <w:rsid w:val="00C00B12"/>
    <w:rsid w:val="00C01C8B"/>
    <w:rsid w:val="00C01D29"/>
    <w:rsid w:val="00C0223E"/>
    <w:rsid w:val="00C04525"/>
    <w:rsid w:val="00C0493C"/>
    <w:rsid w:val="00C049A2"/>
    <w:rsid w:val="00C12DD3"/>
    <w:rsid w:val="00C13D29"/>
    <w:rsid w:val="00C13F3A"/>
    <w:rsid w:val="00C17325"/>
    <w:rsid w:val="00C1775F"/>
    <w:rsid w:val="00C202D5"/>
    <w:rsid w:val="00C21B1F"/>
    <w:rsid w:val="00C21E69"/>
    <w:rsid w:val="00C22099"/>
    <w:rsid w:val="00C228EE"/>
    <w:rsid w:val="00C2350A"/>
    <w:rsid w:val="00C2368E"/>
    <w:rsid w:val="00C24022"/>
    <w:rsid w:val="00C25376"/>
    <w:rsid w:val="00C2620A"/>
    <w:rsid w:val="00C26816"/>
    <w:rsid w:val="00C27FB6"/>
    <w:rsid w:val="00C30D5F"/>
    <w:rsid w:val="00C3159C"/>
    <w:rsid w:val="00C316D9"/>
    <w:rsid w:val="00C32297"/>
    <w:rsid w:val="00C32BB8"/>
    <w:rsid w:val="00C33001"/>
    <w:rsid w:val="00C35057"/>
    <w:rsid w:val="00C35B37"/>
    <w:rsid w:val="00C36461"/>
    <w:rsid w:val="00C37AC2"/>
    <w:rsid w:val="00C37D61"/>
    <w:rsid w:val="00C37FC1"/>
    <w:rsid w:val="00C40569"/>
    <w:rsid w:val="00C40ABF"/>
    <w:rsid w:val="00C42EB9"/>
    <w:rsid w:val="00C43CAC"/>
    <w:rsid w:val="00C457C5"/>
    <w:rsid w:val="00C45D29"/>
    <w:rsid w:val="00C46916"/>
    <w:rsid w:val="00C46C40"/>
    <w:rsid w:val="00C47130"/>
    <w:rsid w:val="00C53355"/>
    <w:rsid w:val="00C542EC"/>
    <w:rsid w:val="00C57808"/>
    <w:rsid w:val="00C603D1"/>
    <w:rsid w:val="00C621CB"/>
    <w:rsid w:val="00C6348D"/>
    <w:rsid w:val="00C65856"/>
    <w:rsid w:val="00C65CEC"/>
    <w:rsid w:val="00C663FD"/>
    <w:rsid w:val="00C6699B"/>
    <w:rsid w:val="00C66D31"/>
    <w:rsid w:val="00C7331E"/>
    <w:rsid w:val="00C73C3F"/>
    <w:rsid w:val="00C7608E"/>
    <w:rsid w:val="00C766A9"/>
    <w:rsid w:val="00C76783"/>
    <w:rsid w:val="00C77A07"/>
    <w:rsid w:val="00C81120"/>
    <w:rsid w:val="00C824F4"/>
    <w:rsid w:val="00C8373C"/>
    <w:rsid w:val="00C84375"/>
    <w:rsid w:val="00C85149"/>
    <w:rsid w:val="00C85767"/>
    <w:rsid w:val="00C9051A"/>
    <w:rsid w:val="00C93E7F"/>
    <w:rsid w:val="00C94042"/>
    <w:rsid w:val="00C949D7"/>
    <w:rsid w:val="00C94CF2"/>
    <w:rsid w:val="00C97D79"/>
    <w:rsid w:val="00CA006E"/>
    <w:rsid w:val="00CA194B"/>
    <w:rsid w:val="00CA261A"/>
    <w:rsid w:val="00CA2D6E"/>
    <w:rsid w:val="00CA2F28"/>
    <w:rsid w:val="00CA38F7"/>
    <w:rsid w:val="00CA4C38"/>
    <w:rsid w:val="00CA5E71"/>
    <w:rsid w:val="00CA6429"/>
    <w:rsid w:val="00CB06CD"/>
    <w:rsid w:val="00CB3893"/>
    <w:rsid w:val="00CB62FF"/>
    <w:rsid w:val="00CB6870"/>
    <w:rsid w:val="00CB7018"/>
    <w:rsid w:val="00CB7211"/>
    <w:rsid w:val="00CB7BAC"/>
    <w:rsid w:val="00CC1876"/>
    <w:rsid w:val="00CC1AA2"/>
    <w:rsid w:val="00CC22D8"/>
    <w:rsid w:val="00CC22FD"/>
    <w:rsid w:val="00CC2517"/>
    <w:rsid w:val="00CC28AD"/>
    <w:rsid w:val="00CC50AB"/>
    <w:rsid w:val="00CC520E"/>
    <w:rsid w:val="00CC7078"/>
    <w:rsid w:val="00CC71B5"/>
    <w:rsid w:val="00CC7831"/>
    <w:rsid w:val="00CC79AC"/>
    <w:rsid w:val="00CC7A7D"/>
    <w:rsid w:val="00CC7A81"/>
    <w:rsid w:val="00CC7D11"/>
    <w:rsid w:val="00CD0588"/>
    <w:rsid w:val="00CD0AF4"/>
    <w:rsid w:val="00CD355B"/>
    <w:rsid w:val="00CD4B9A"/>
    <w:rsid w:val="00CD6D32"/>
    <w:rsid w:val="00CD7B8F"/>
    <w:rsid w:val="00CD7E95"/>
    <w:rsid w:val="00CE15C5"/>
    <w:rsid w:val="00CE1980"/>
    <w:rsid w:val="00CE23D2"/>
    <w:rsid w:val="00CE37B7"/>
    <w:rsid w:val="00CE5F33"/>
    <w:rsid w:val="00CE76B0"/>
    <w:rsid w:val="00CE7F93"/>
    <w:rsid w:val="00CF027E"/>
    <w:rsid w:val="00CF45E8"/>
    <w:rsid w:val="00CF6589"/>
    <w:rsid w:val="00CF6A9E"/>
    <w:rsid w:val="00CF6FFB"/>
    <w:rsid w:val="00D00C81"/>
    <w:rsid w:val="00D00CBC"/>
    <w:rsid w:val="00D00EA2"/>
    <w:rsid w:val="00D0125A"/>
    <w:rsid w:val="00D01732"/>
    <w:rsid w:val="00D03E57"/>
    <w:rsid w:val="00D04E01"/>
    <w:rsid w:val="00D05761"/>
    <w:rsid w:val="00D06039"/>
    <w:rsid w:val="00D06373"/>
    <w:rsid w:val="00D063FE"/>
    <w:rsid w:val="00D0713F"/>
    <w:rsid w:val="00D0743B"/>
    <w:rsid w:val="00D13870"/>
    <w:rsid w:val="00D138D9"/>
    <w:rsid w:val="00D145E9"/>
    <w:rsid w:val="00D16070"/>
    <w:rsid w:val="00D16076"/>
    <w:rsid w:val="00D1773A"/>
    <w:rsid w:val="00D17AB5"/>
    <w:rsid w:val="00D17F2B"/>
    <w:rsid w:val="00D200D8"/>
    <w:rsid w:val="00D228BA"/>
    <w:rsid w:val="00D23CBB"/>
    <w:rsid w:val="00D23D39"/>
    <w:rsid w:val="00D24243"/>
    <w:rsid w:val="00D256ED"/>
    <w:rsid w:val="00D27863"/>
    <w:rsid w:val="00D303A4"/>
    <w:rsid w:val="00D3047D"/>
    <w:rsid w:val="00D30B60"/>
    <w:rsid w:val="00D318F0"/>
    <w:rsid w:val="00D31913"/>
    <w:rsid w:val="00D319CB"/>
    <w:rsid w:val="00D32662"/>
    <w:rsid w:val="00D338E2"/>
    <w:rsid w:val="00D33B11"/>
    <w:rsid w:val="00D35714"/>
    <w:rsid w:val="00D36BF6"/>
    <w:rsid w:val="00D37737"/>
    <w:rsid w:val="00D37D97"/>
    <w:rsid w:val="00D404C1"/>
    <w:rsid w:val="00D4072C"/>
    <w:rsid w:val="00D40DF7"/>
    <w:rsid w:val="00D41F88"/>
    <w:rsid w:val="00D45466"/>
    <w:rsid w:val="00D4697C"/>
    <w:rsid w:val="00D47CA9"/>
    <w:rsid w:val="00D50A3D"/>
    <w:rsid w:val="00D50DD5"/>
    <w:rsid w:val="00D50EA3"/>
    <w:rsid w:val="00D5180B"/>
    <w:rsid w:val="00D54475"/>
    <w:rsid w:val="00D55354"/>
    <w:rsid w:val="00D57785"/>
    <w:rsid w:val="00D57B89"/>
    <w:rsid w:val="00D57E2F"/>
    <w:rsid w:val="00D61D99"/>
    <w:rsid w:val="00D6345F"/>
    <w:rsid w:val="00D63A24"/>
    <w:rsid w:val="00D65575"/>
    <w:rsid w:val="00D66750"/>
    <w:rsid w:val="00D70D64"/>
    <w:rsid w:val="00D73005"/>
    <w:rsid w:val="00D73794"/>
    <w:rsid w:val="00D74246"/>
    <w:rsid w:val="00D7675B"/>
    <w:rsid w:val="00D7701D"/>
    <w:rsid w:val="00D77CE9"/>
    <w:rsid w:val="00D77D67"/>
    <w:rsid w:val="00D80776"/>
    <w:rsid w:val="00D80AB8"/>
    <w:rsid w:val="00D80B1C"/>
    <w:rsid w:val="00D8100A"/>
    <w:rsid w:val="00D816CF"/>
    <w:rsid w:val="00D81B12"/>
    <w:rsid w:val="00D81F50"/>
    <w:rsid w:val="00D82E92"/>
    <w:rsid w:val="00D83153"/>
    <w:rsid w:val="00D8457C"/>
    <w:rsid w:val="00D85245"/>
    <w:rsid w:val="00D86957"/>
    <w:rsid w:val="00D86E88"/>
    <w:rsid w:val="00D87115"/>
    <w:rsid w:val="00D87933"/>
    <w:rsid w:val="00D9043A"/>
    <w:rsid w:val="00D907D9"/>
    <w:rsid w:val="00D9153A"/>
    <w:rsid w:val="00D918C3"/>
    <w:rsid w:val="00D91B65"/>
    <w:rsid w:val="00D932FD"/>
    <w:rsid w:val="00D936B5"/>
    <w:rsid w:val="00D94BCC"/>
    <w:rsid w:val="00D95278"/>
    <w:rsid w:val="00D95858"/>
    <w:rsid w:val="00D95FF9"/>
    <w:rsid w:val="00D96828"/>
    <w:rsid w:val="00D96872"/>
    <w:rsid w:val="00D96A87"/>
    <w:rsid w:val="00D96E8B"/>
    <w:rsid w:val="00D97981"/>
    <w:rsid w:val="00DA0183"/>
    <w:rsid w:val="00DA1208"/>
    <w:rsid w:val="00DA26A4"/>
    <w:rsid w:val="00DA2723"/>
    <w:rsid w:val="00DA559D"/>
    <w:rsid w:val="00DA57AD"/>
    <w:rsid w:val="00DA5E52"/>
    <w:rsid w:val="00DA6DE5"/>
    <w:rsid w:val="00DA7A1A"/>
    <w:rsid w:val="00DB01F3"/>
    <w:rsid w:val="00DB078A"/>
    <w:rsid w:val="00DB22C6"/>
    <w:rsid w:val="00DB3A3D"/>
    <w:rsid w:val="00DB52D9"/>
    <w:rsid w:val="00DC30D5"/>
    <w:rsid w:val="00DC32D5"/>
    <w:rsid w:val="00DC5146"/>
    <w:rsid w:val="00DC573C"/>
    <w:rsid w:val="00DC65CD"/>
    <w:rsid w:val="00DC7427"/>
    <w:rsid w:val="00DC7F17"/>
    <w:rsid w:val="00DD0033"/>
    <w:rsid w:val="00DD0F90"/>
    <w:rsid w:val="00DD1CC2"/>
    <w:rsid w:val="00DD259B"/>
    <w:rsid w:val="00DD59F7"/>
    <w:rsid w:val="00DD671A"/>
    <w:rsid w:val="00DD6EB1"/>
    <w:rsid w:val="00DD71C3"/>
    <w:rsid w:val="00DD76B1"/>
    <w:rsid w:val="00DD7FB1"/>
    <w:rsid w:val="00DE028E"/>
    <w:rsid w:val="00DE10FB"/>
    <w:rsid w:val="00DE3B00"/>
    <w:rsid w:val="00DE54C7"/>
    <w:rsid w:val="00DE5F0A"/>
    <w:rsid w:val="00DE6129"/>
    <w:rsid w:val="00DE61B4"/>
    <w:rsid w:val="00DE7834"/>
    <w:rsid w:val="00DE7CEB"/>
    <w:rsid w:val="00DF0E28"/>
    <w:rsid w:val="00DF2527"/>
    <w:rsid w:val="00DF34C8"/>
    <w:rsid w:val="00DF410B"/>
    <w:rsid w:val="00DF4410"/>
    <w:rsid w:val="00DF457D"/>
    <w:rsid w:val="00DF72A4"/>
    <w:rsid w:val="00E03617"/>
    <w:rsid w:val="00E0404A"/>
    <w:rsid w:val="00E054F2"/>
    <w:rsid w:val="00E05BC4"/>
    <w:rsid w:val="00E05F54"/>
    <w:rsid w:val="00E061F5"/>
    <w:rsid w:val="00E12A20"/>
    <w:rsid w:val="00E12A5A"/>
    <w:rsid w:val="00E1323B"/>
    <w:rsid w:val="00E138D2"/>
    <w:rsid w:val="00E13CFE"/>
    <w:rsid w:val="00E141F2"/>
    <w:rsid w:val="00E14C8F"/>
    <w:rsid w:val="00E14E05"/>
    <w:rsid w:val="00E15463"/>
    <w:rsid w:val="00E15C50"/>
    <w:rsid w:val="00E16DD0"/>
    <w:rsid w:val="00E21201"/>
    <w:rsid w:val="00E215EC"/>
    <w:rsid w:val="00E22DD4"/>
    <w:rsid w:val="00E23CAF"/>
    <w:rsid w:val="00E24201"/>
    <w:rsid w:val="00E24C0E"/>
    <w:rsid w:val="00E26D30"/>
    <w:rsid w:val="00E26D3F"/>
    <w:rsid w:val="00E27099"/>
    <w:rsid w:val="00E3198C"/>
    <w:rsid w:val="00E32FC3"/>
    <w:rsid w:val="00E34E85"/>
    <w:rsid w:val="00E356A6"/>
    <w:rsid w:val="00E362B2"/>
    <w:rsid w:val="00E4028E"/>
    <w:rsid w:val="00E403CB"/>
    <w:rsid w:val="00E41952"/>
    <w:rsid w:val="00E4273C"/>
    <w:rsid w:val="00E4292E"/>
    <w:rsid w:val="00E43834"/>
    <w:rsid w:val="00E4425C"/>
    <w:rsid w:val="00E4546C"/>
    <w:rsid w:val="00E45F69"/>
    <w:rsid w:val="00E463E8"/>
    <w:rsid w:val="00E46742"/>
    <w:rsid w:val="00E467AD"/>
    <w:rsid w:val="00E50823"/>
    <w:rsid w:val="00E51A86"/>
    <w:rsid w:val="00E52233"/>
    <w:rsid w:val="00E52440"/>
    <w:rsid w:val="00E52D5F"/>
    <w:rsid w:val="00E53392"/>
    <w:rsid w:val="00E53973"/>
    <w:rsid w:val="00E54478"/>
    <w:rsid w:val="00E54E9B"/>
    <w:rsid w:val="00E5564C"/>
    <w:rsid w:val="00E56B1D"/>
    <w:rsid w:val="00E56F75"/>
    <w:rsid w:val="00E619A2"/>
    <w:rsid w:val="00E62B0E"/>
    <w:rsid w:val="00E62B71"/>
    <w:rsid w:val="00E63898"/>
    <w:rsid w:val="00E64851"/>
    <w:rsid w:val="00E65B66"/>
    <w:rsid w:val="00E66C02"/>
    <w:rsid w:val="00E66D49"/>
    <w:rsid w:val="00E72478"/>
    <w:rsid w:val="00E724F7"/>
    <w:rsid w:val="00E7296F"/>
    <w:rsid w:val="00E7419D"/>
    <w:rsid w:val="00E74596"/>
    <w:rsid w:val="00E749B0"/>
    <w:rsid w:val="00E75340"/>
    <w:rsid w:val="00E75EF5"/>
    <w:rsid w:val="00E764EC"/>
    <w:rsid w:val="00E77032"/>
    <w:rsid w:val="00E80985"/>
    <w:rsid w:val="00E81870"/>
    <w:rsid w:val="00E838BB"/>
    <w:rsid w:val="00E85459"/>
    <w:rsid w:val="00E86A8F"/>
    <w:rsid w:val="00E87638"/>
    <w:rsid w:val="00E90AB1"/>
    <w:rsid w:val="00E92195"/>
    <w:rsid w:val="00E938F1"/>
    <w:rsid w:val="00E93B26"/>
    <w:rsid w:val="00E93E6F"/>
    <w:rsid w:val="00E95B62"/>
    <w:rsid w:val="00E97AC0"/>
    <w:rsid w:val="00EA0A7A"/>
    <w:rsid w:val="00EA1285"/>
    <w:rsid w:val="00EA4700"/>
    <w:rsid w:val="00EA4A08"/>
    <w:rsid w:val="00EB13ED"/>
    <w:rsid w:val="00EB2ECF"/>
    <w:rsid w:val="00EB4523"/>
    <w:rsid w:val="00EB4753"/>
    <w:rsid w:val="00EB5FA5"/>
    <w:rsid w:val="00EB6EB8"/>
    <w:rsid w:val="00EC004F"/>
    <w:rsid w:val="00EC0548"/>
    <w:rsid w:val="00EC33F4"/>
    <w:rsid w:val="00EC4706"/>
    <w:rsid w:val="00EC4E24"/>
    <w:rsid w:val="00EC5C63"/>
    <w:rsid w:val="00EC713F"/>
    <w:rsid w:val="00ED00BB"/>
    <w:rsid w:val="00ED14CF"/>
    <w:rsid w:val="00ED1AB7"/>
    <w:rsid w:val="00ED1BC8"/>
    <w:rsid w:val="00ED1BF2"/>
    <w:rsid w:val="00ED1E8E"/>
    <w:rsid w:val="00ED223B"/>
    <w:rsid w:val="00ED3583"/>
    <w:rsid w:val="00ED3BD1"/>
    <w:rsid w:val="00ED48EA"/>
    <w:rsid w:val="00ED58A8"/>
    <w:rsid w:val="00ED5EA5"/>
    <w:rsid w:val="00ED758C"/>
    <w:rsid w:val="00ED7BEF"/>
    <w:rsid w:val="00ED7C54"/>
    <w:rsid w:val="00EE00DC"/>
    <w:rsid w:val="00EE1029"/>
    <w:rsid w:val="00EE2BBD"/>
    <w:rsid w:val="00EE369A"/>
    <w:rsid w:val="00EE43B6"/>
    <w:rsid w:val="00EE4B15"/>
    <w:rsid w:val="00EE5730"/>
    <w:rsid w:val="00EE5954"/>
    <w:rsid w:val="00EE5D3E"/>
    <w:rsid w:val="00EE61EC"/>
    <w:rsid w:val="00EF08C8"/>
    <w:rsid w:val="00EF0F9C"/>
    <w:rsid w:val="00EF2C2D"/>
    <w:rsid w:val="00EF34C9"/>
    <w:rsid w:val="00EF5351"/>
    <w:rsid w:val="00EF589A"/>
    <w:rsid w:val="00EF5BAC"/>
    <w:rsid w:val="00EF6102"/>
    <w:rsid w:val="00EF6307"/>
    <w:rsid w:val="00EF732C"/>
    <w:rsid w:val="00EF7D91"/>
    <w:rsid w:val="00F001D8"/>
    <w:rsid w:val="00F03800"/>
    <w:rsid w:val="00F03FF0"/>
    <w:rsid w:val="00F043EA"/>
    <w:rsid w:val="00F05328"/>
    <w:rsid w:val="00F05410"/>
    <w:rsid w:val="00F05A44"/>
    <w:rsid w:val="00F05A68"/>
    <w:rsid w:val="00F0682F"/>
    <w:rsid w:val="00F1080A"/>
    <w:rsid w:val="00F11775"/>
    <w:rsid w:val="00F1389E"/>
    <w:rsid w:val="00F13B3F"/>
    <w:rsid w:val="00F13E6D"/>
    <w:rsid w:val="00F15F70"/>
    <w:rsid w:val="00F21FA2"/>
    <w:rsid w:val="00F22C94"/>
    <w:rsid w:val="00F22EA2"/>
    <w:rsid w:val="00F25086"/>
    <w:rsid w:val="00F25E4E"/>
    <w:rsid w:val="00F25F56"/>
    <w:rsid w:val="00F26577"/>
    <w:rsid w:val="00F26E7C"/>
    <w:rsid w:val="00F33F3D"/>
    <w:rsid w:val="00F34298"/>
    <w:rsid w:val="00F40A62"/>
    <w:rsid w:val="00F42C21"/>
    <w:rsid w:val="00F44ADD"/>
    <w:rsid w:val="00F45019"/>
    <w:rsid w:val="00F479ED"/>
    <w:rsid w:val="00F5165F"/>
    <w:rsid w:val="00F51FD9"/>
    <w:rsid w:val="00F5391A"/>
    <w:rsid w:val="00F54616"/>
    <w:rsid w:val="00F547AC"/>
    <w:rsid w:val="00F5504E"/>
    <w:rsid w:val="00F57295"/>
    <w:rsid w:val="00F600F0"/>
    <w:rsid w:val="00F60EC1"/>
    <w:rsid w:val="00F616A8"/>
    <w:rsid w:val="00F61B6C"/>
    <w:rsid w:val="00F624F9"/>
    <w:rsid w:val="00F63E78"/>
    <w:rsid w:val="00F64445"/>
    <w:rsid w:val="00F64E2D"/>
    <w:rsid w:val="00F65BF6"/>
    <w:rsid w:val="00F6643C"/>
    <w:rsid w:val="00F669FF"/>
    <w:rsid w:val="00F706B9"/>
    <w:rsid w:val="00F70A0D"/>
    <w:rsid w:val="00F71653"/>
    <w:rsid w:val="00F7521C"/>
    <w:rsid w:val="00F753BD"/>
    <w:rsid w:val="00F75C2B"/>
    <w:rsid w:val="00F766FA"/>
    <w:rsid w:val="00F77B57"/>
    <w:rsid w:val="00F805B8"/>
    <w:rsid w:val="00F8074F"/>
    <w:rsid w:val="00F816DD"/>
    <w:rsid w:val="00F8442B"/>
    <w:rsid w:val="00F853FA"/>
    <w:rsid w:val="00F86587"/>
    <w:rsid w:val="00F866EF"/>
    <w:rsid w:val="00F87198"/>
    <w:rsid w:val="00F87DE8"/>
    <w:rsid w:val="00F904CD"/>
    <w:rsid w:val="00F90E4B"/>
    <w:rsid w:val="00F91CDF"/>
    <w:rsid w:val="00F92581"/>
    <w:rsid w:val="00F92B93"/>
    <w:rsid w:val="00F92E16"/>
    <w:rsid w:val="00F93155"/>
    <w:rsid w:val="00F93B60"/>
    <w:rsid w:val="00F94ED2"/>
    <w:rsid w:val="00F95801"/>
    <w:rsid w:val="00F9717D"/>
    <w:rsid w:val="00F97575"/>
    <w:rsid w:val="00F9782A"/>
    <w:rsid w:val="00F97A3D"/>
    <w:rsid w:val="00FA252F"/>
    <w:rsid w:val="00FA34F3"/>
    <w:rsid w:val="00FA680F"/>
    <w:rsid w:val="00FA6ECE"/>
    <w:rsid w:val="00FA6F82"/>
    <w:rsid w:val="00FA77BA"/>
    <w:rsid w:val="00FA7D20"/>
    <w:rsid w:val="00FB104B"/>
    <w:rsid w:val="00FB16CB"/>
    <w:rsid w:val="00FB21AB"/>
    <w:rsid w:val="00FB422B"/>
    <w:rsid w:val="00FB476B"/>
    <w:rsid w:val="00FB6D1A"/>
    <w:rsid w:val="00FB6D78"/>
    <w:rsid w:val="00FC2109"/>
    <w:rsid w:val="00FC22E1"/>
    <w:rsid w:val="00FC3084"/>
    <w:rsid w:val="00FC42A8"/>
    <w:rsid w:val="00FC49ED"/>
    <w:rsid w:val="00FC7BE1"/>
    <w:rsid w:val="00FD0700"/>
    <w:rsid w:val="00FD398B"/>
    <w:rsid w:val="00FD3D46"/>
    <w:rsid w:val="00FD4640"/>
    <w:rsid w:val="00FD4940"/>
    <w:rsid w:val="00FD5787"/>
    <w:rsid w:val="00FD6CD4"/>
    <w:rsid w:val="00FE1F44"/>
    <w:rsid w:val="00FE2AA6"/>
    <w:rsid w:val="00FE52D8"/>
    <w:rsid w:val="00FE74FF"/>
    <w:rsid w:val="00FF0E28"/>
    <w:rsid w:val="00FF11E6"/>
    <w:rsid w:val="00FF13C2"/>
    <w:rsid w:val="00FF1535"/>
    <w:rsid w:val="00FF23E5"/>
    <w:rsid w:val="00FF27C5"/>
    <w:rsid w:val="00FF36B9"/>
    <w:rsid w:val="00FF36D3"/>
    <w:rsid w:val="00FF405F"/>
    <w:rsid w:val="00FF46E3"/>
    <w:rsid w:val="00FF5030"/>
    <w:rsid w:val="00FF5397"/>
    <w:rsid w:val="00FF6A0F"/>
    <w:rsid w:val="00FF6E33"/>
    <w:rsid w:val="00FF7C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E47A1B1"/>
  <w14:defaultImageDpi w14:val="300"/>
  <w15:docId w15:val="{C0BFFDBB-25F8-4064-B7FE-BE719E085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994"/>
    <w:pPr>
      <w:spacing w:after="240"/>
      <w:jc w:val="both"/>
    </w:pPr>
    <w:rPr>
      <w:rFonts w:ascii="Calibri" w:hAnsi="Calibri" w:cs="Times New Roman"/>
      <w:color w:val="3C3C3B" w:themeColor="text1"/>
      <w:sz w:val="22"/>
    </w:rPr>
  </w:style>
  <w:style w:type="paragraph" w:styleId="Heading1">
    <w:name w:val="heading 1"/>
    <w:basedOn w:val="Normal"/>
    <w:link w:val="Heading1Char"/>
    <w:uiPriority w:val="9"/>
    <w:qFormat/>
    <w:rsid w:val="00027333"/>
    <w:pPr>
      <w:pBdr>
        <w:top w:val="single" w:sz="4" w:space="11" w:color="FFC425" w:themeColor="accent3"/>
      </w:pBdr>
      <w:spacing w:before="240"/>
      <w:outlineLvl w:val="0"/>
    </w:pPr>
    <w:rPr>
      <w:color w:val="1D4F90"/>
      <w:sz w:val="30"/>
      <w:szCs w:val="30"/>
    </w:rPr>
  </w:style>
  <w:style w:type="paragraph" w:styleId="Heading2">
    <w:name w:val="heading 2"/>
    <w:aliases w:val="h2,2 headline,1.1.1,H2,Heading 2 Hidden,Activity,ASAPHeading 2,h2 Char,2 headline Char"/>
    <w:basedOn w:val="Normal"/>
    <w:link w:val="Heading2Char"/>
    <w:uiPriority w:val="9"/>
    <w:unhideWhenUsed/>
    <w:qFormat/>
    <w:rsid w:val="005A7CF5"/>
    <w:pPr>
      <w:spacing w:before="240" w:after="60"/>
      <w:ind w:left="1656" w:hanging="576"/>
      <w:outlineLvl w:val="1"/>
    </w:pPr>
    <w:rPr>
      <w:b/>
      <w:color w:val="07538F"/>
      <w:sz w:val="26"/>
      <w:szCs w:val="26"/>
    </w:rPr>
  </w:style>
  <w:style w:type="paragraph" w:styleId="Heading3">
    <w:name w:val="heading 3"/>
    <w:basedOn w:val="Normal"/>
    <w:link w:val="Heading3Char"/>
    <w:uiPriority w:val="9"/>
    <w:unhideWhenUsed/>
    <w:qFormat/>
    <w:rsid w:val="00027333"/>
    <w:pPr>
      <w:spacing w:before="240" w:after="60"/>
      <w:outlineLvl w:val="2"/>
    </w:pPr>
    <w:rPr>
      <w:b/>
      <w:color w:val="E91C2B"/>
      <w:sz w:val="24"/>
    </w:rPr>
  </w:style>
  <w:style w:type="paragraph" w:styleId="Heading4">
    <w:name w:val="heading 4"/>
    <w:basedOn w:val="Normal"/>
    <w:link w:val="Heading4Char"/>
    <w:uiPriority w:val="9"/>
    <w:unhideWhenUsed/>
    <w:qFormat/>
    <w:rsid w:val="00027333"/>
    <w:pPr>
      <w:spacing w:before="240" w:after="60"/>
      <w:outlineLvl w:val="3"/>
    </w:pPr>
    <w:rPr>
      <w:b/>
      <w:color w:val="056DB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7333"/>
    <w:rPr>
      <w:rFonts w:ascii="Calibri" w:hAnsi="Calibri" w:cs="Times New Roman"/>
      <w:color w:val="1D4F90"/>
      <w:sz w:val="30"/>
      <w:szCs w:val="30"/>
    </w:rPr>
  </w:style>
  <w:style w:type="character" w:customStyle="1" w:styleId="Heading2Char">
    <w:name w:val="Heading 2 Char"/>
    <w:aliases w:val="h2 Char1,2 headline Char1,1.1.1 Char,H2 Char,Heading 2 Hidden Char,Activity Char,ASAPHeading 2 Char,h2 Char Char,2 headline Char Char"/>
    <w:basedOn w:val="DefaultParagraphFont"/>
    <w:link w:val="Heading2"/>
    <w:uiPriority w:val="9"/>
    <w:rsid w:val="005A7CF5"/>
    <w:rPr>
      <w:rFonts w:ascii="Calibri" w:hAnsi="Calibri" w:cs="Times New Roman"/>
      <w:b/>
      <w:color w:val="07538F"/>
      <w:sz w:val="26"/>
      <w:szCs w:val="26"/>
    </w:rPr>
  </w:style>
  <w:style w:type="table" w:styleId="MediumShading1-Accent1">
    <w:name w:val="Medium Shading 1 Accent 1"/>
    <w:aliases w:val="ONC Table Banded"/>
    <w:basedOn w:val="TableNormal"/>
    <w:uiPriority w:val="63"/>
    <w:rsid w:val="00092F5C"/>
    <w:pPr>
      <w:tabs>
        <w:tab w:val="left" w:pos="360"/>
      </w:tabs>
      <w:spacing w:line="216" w:lineRule="auto"/>
    </w:pPr>
    <w:rPr>
      <w:rFonts w:ascii="Calibri" w:hAnsi="Calibri"/>
      <w:color w:val="6D6D6B" w:themeColor="text1" w:themeTint="BF"/>
    </w:rPr>
    <w:tblPr>
      <w:tblStyleRowBandSize w:val="1"/>
      <w:tblStyleColBandSize w:val="1"/>
      <w:jc w:val="center"/>
      <w:tblBorders>
        <w:top w:val="single" w:sz="4" w:space="0" w:color="002645" w:themeColor="text2"/>
        <w:left w:val="single" w:sz="4" w:space="0" w:color="002645" w:themeColor="text2"/>
        <w:bottom w:val="single" w:sz="4" w:space="0" w:color="002645" w:themeColor="text2"/>
        <w:right w:val="single" w:sz="4" w:space="0" w:color="002645" w:themeColor="text2"/>
        <w:insideH w:val="single" w:sz="4" w:space="0" w:color="002645" w:themeColor="text2"/>
        <w:insideV w:val="single" w:sz="4" w:space="0" w:color="002645" w:themeColor="text2"/>
      </w:tblBorders>
    </w:tblPr>
    <w:trPr>
      <w:jc w:val="center"/>
    </w:trPr>
    <w:tcPr>
      <w:shd w:val="clear" w:color="auto" w:fill="auto"/>
    </w:tcPr>
    <w:tblStylePr w:type="firstRow">
      <w:pPr>
        <w:wordWrap/>
        <w:spacing w:beforeLines="0" w:before="0" w:beforeAutospacing="0" w:afterLines="0" w:after="0" w:afterAutospacing="0" w:line="216" w:lineRule="auto"/>
        <w:jc w:val="center"/>
      </w:pPr>
      <w:rPr>
        <w:rFonts w:ascii="Calibri" w:hAnsi="Calibri"/>
        <w:b/>
        <w:bCs/>
        <w:i w:val="0"/>
        <w:iCs w:val="0"/>
        <w:caps w:val="0"/>
        <w:smallCaps w:val="0"/>
        <w:color w:val="FFFFFF" w:themeColor="background1"/>
        <w:sz w:val="22"/>
        <w:szCs w:val="22"/>
      </w:rPr>
      <w:tblPr/>
      <w:trPr>
        <w:cantSplit/>
        <w:tblHeader/>
      </w:trPr>
      <w:tcPr>
        <w:shd w:val="clear" w:color="auto" w:fill="056DB1" w:themeFill="accent2"/>
        <w:tcMar>
          <w:top w:w="29" w:type="dxa"/>
          <w:left w:w="58" w:type="dxa"/>
          <w:bottom w:w="29" w:type="dxa"/>
          <w:right w:w="58" w:type="dxa"/>
        </w:tcMar>
        <w:vAlign w:val="center"/>
      </w:tcPr>
    </w:tblStylePr>
    <w:tblStylePr w:type="lastRow">
      <w:pPr>
        <w:spacing w:before="0" w:after="0" w:line="240" w:lineRule="auto"/>
      </w:pPr>
      <w:rPr>
        <w:b/>
        <w:bCs/>
      </w:rPr>
      <w:tblPr/>
      <w:tcPr>
        <w:tcBorders>
          <w:top w:val="double" w:sz="6" w:space="0" w:color="2C75D4" w:themeColor="accent1" w:themeTint="BF"/>
          <w:left w:val="single" w:sz="8" w:space="0" w:color="2C75D4" w:themeColor="accent1" w:themeTint="BF"/>
          <w:bottom w:val="single" w:sz="8" w:space="0" w:color="2C75D4" w:themeColor="accent1" w:themeTint="BF"/>
          <w:right w:val="single" w:sz="8" w:space="0" w:color="2C75D4" w:themeColor="accent1" w:themeTint="BF"/>
          <w:insideH w:val="nil"/>
          <w:insideV w:val="nil"/>
        </w:tcBorders>
      </w:tcPr>
    </w:tblStylePr>
    <w:tblStylePr w:type="firstCol">
      <w:pPr>
        <w:wordWrap/>
        <w:jc w:val="left"/>
      </w:pPr>
      <w:rPr>
        <w:rFonts w:ascii="Calibri" w:hAnsi="Calibri"/>
        <w:b/>
        <w:bCs/>
        <w:color w:val="3C3C3B" w:themeColor="text1"/>
        <w:sz w:val="22"/>
      </w:rPr>
    </w:tblStylePr>
    <w:tblStylePr w:type="lastCol">
      <w:rPr>
        <w:rFonts w:ascii="Calibri" w:hAnsi="Calibri"/>
        <w:b/>
        <w:bCs/>
        <w:sz w:val="22"/>
      </w:rPr>
    </w:tblStylePr>
    <w:tblStylePr w:type="band1Vert">
      <w:pPr>
        <w:wordWrap/>
        <w:jc w:val="left"/>
      </w:pPr>
      <w:rPr>
        <w:rFonts w:ascii="Calibri" w:hAnsi="Calibri"/>
        <w:color w:val="3C3C3B" w:themeColor="text1"/>
        <w:sz w:val="22"/>
      </w:rPr>
    </w:tblStylePr>
    <w:tblStylePr w:type="band2Vert">
      <w:rPr>
        <w:rFonts w:ascii="Calibri" w:hAnsi="Calibri"/>
        <w:color w:val="3C3C3B" w:themeColor="text1"/>
        <w:sz w:val="22"/>
      </w:rPr>
    </w:tblStylePr>
    <w:tblStylePr w:type="band1Horz">
      <w:rPr>
        <w:rFonts w:ascii="Calibri" w:hAnsi="Calibri"/>
        <w:color w:val="3C3C3B" w:themeColor="text1"/>
        <w:sz w:val="22"/>
      </w:rPr>
      <w:tblPr/>
      <w:tcPr>
        <w:shd w:val="clear" w:color="auto" w:fill="F2F2F2" w:themeFill="background1" w:themeFillShade="F2"/>
      </w:tcPr>
    </w:tblStylePr>
    <w:tblStylePr w:type="band2Horz">
      <w:pPr>
        <w:wordWrap/>
        <w:jc w:val="left"/>
      </w:pPr>
      <w:rPr>
        <w:rFonts w:ascii="Calibri" w:hAnsi="Calibri"/>
        <w:sz w:val="22"/>
      </w:rPr>
      <w:tblPr/>
      <w:tcPr>
        <w:tcBorders>
          <w:top w:val="single" w:sz="4" w:space="0" w:color="153A6B" w:themeColor="accent1" w:themeShade="BF"/>
          <w:left w:val="single" w:sz="4" w:space="0" w:color="153A6B" w:themeColor="accent1" w:themeShade="BF"/>
          <w:bottom w:val="single" w:sz="4" w:space="0" w:color="153A6B" w:themeColor="accent1" w:themeShade="BF"/>
          <w:right w:val="single" w:sz="4" w:space="0" w:color="153A6B" w:themeColor="accent1" w:themeShade="BF"/>
          <w:insideH w:val="single" w:sz="4" w:space="0" w:color="153A6B" w:themeColor="accent1" w:themeShade="BF"/>
          <w:insideV w:val="single" w:sz="4" w:space="0" w:color="153A6B" w:themeColor="accent1" w:themeShade="BF"/>
        </w:tcBorders>
        <w:shd w:val="clear" w:color="auto" w:fill="auto"/>
      </w:tcPr>
    </w:tblStylePr>
  </w:style>
  <w:style w:type="paragraph" w:styleId="BalloonText">
    <w:name w:val="Balloon Text"/>
    <w:basedOn w:val="Normal"/>
    <w:link w:val="BalloonTextChar"/>
    <w:uiPriority w:val="99"/>
    <w:semiHidden/>
    <w:unhideWhenUsed/>
    <w:rsid w:val="00567BC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7BC1"/>
    <w:rPr>
      <w:rFonts w:ascii="Lucida Grande" w:hAnsi="Lucida Grande" w:cs="Lucida Grande"/>
      <w:color w:val="6D6D6B" w:themeColor="text1" w:themeTint="BF"/>
      <w:sz w:val="18"/>
      <w:szCs w:val="18"/>
    </w:rPr>
  </w:style>
  <w:style w:type="paragraph" w:customStyle="1" w:styleId="CalloutBoxText">
    <w:name w:val="Callout Box Text"/>
    <w:basedOn w:val="Normal"/>
    <w:qFormat/>
    <w:rsid w:val="00144979"/>
    <w:pPr>
      <w:framePr w:hSpace="288" w:wrap="around" w:vAnchor="text" w:hAnchor="page" w:x="7243" w:y="-2659"/>
      <w:spacing w:before="144" w:afterLines="60" w:after="144"/>
      <w:jc w:val="left"/>
    </w:pPr>
  </w:style>
  <w:style w:type="paragraph" w:styleId="Footer">
    <w:name w:val="footer"/>
    <w:basedOn w:val="Normal"/>
    <w:link w:val="FooterChar"/>
    <w:uiPriority w:val="99"/>
    <w:unhideWhenUsed/>
    <w:rsid w:val="00035406"/>
    <w:pPr>
      <w:pBdr>
        <w:left w:val="single" w:sz="4" w:space="10" w:color="E91C2B" w:themeColor="accent5"/>
      </w:pBdr>
      <w:tabs>
        <w:tab w:val="right" w:pos="9360"/>
      </w:tabs>
      <w:spacing w:after="0"/>
      <w:ind w:left="180"/>
    </w:pPr>
    <w:rPr>
      <w:color w:val="1D4F90" w:themeColor="accent1"/>
      <w:sz w:val="20"/>
      <w:szCs w:val="20"/>
    </w:rPr>
  </w:style>
  <w:style w:type="character" w:customStyle="1" w:styleId="FooterChar">
    <w:name w:val="Footer Char"/>
    <w:basedOn w:val="DefaultParagraphFont"/>
    <w:link w:val="Footer"/>
    <w:uiPriority w:val="99"/>
    <w:rsid w:val="00035406"/>
    <w:rPr>
      <w:rFonts w:ascii="Calibri" w:hAnsi="Calibri" w:cs="Times New Roman"/>
      <w:color w:val="1D4F90" w:themeColor="accent1"/>
      <w:sz w:val="20"/>
      <w:szCs w:val="20"/>
    </w:rPr>
  </w:style>
  <w:style w:type="paragraph" w:styleId="ListParagraph">
    <w:name w:val="List Paragraph"/>
    <w:basedOn w:val="Normal"/>
    <w:link w:val="ListParagraphChar"/>
    <w:uiPriority w:val="34"/>
    <w:qFormat/>
    <w:rsid w:val="00D63A24"/>
    <w:pPr>
      <w:contextualSpacing/>
      <w:jc w:val="left"/>
    </w:pPr>
    <w:rPr>
      <w:szCs w:val="22"/>
    </w:rPr>
  </w:style>
  <w:style w:type="table" w:styleId="TableGrid">
    <w:name w:val="Table Grid"/>
    <w:basedOn w:val="TableNormal"/>
    <w:uiPriority w:val="59"/>
    <w:rsid w:val="00486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27333"/>
    <w:pPr>
      <w:spacing w:after="0"/>
      <w:jc w:val="center"/>
      <w:outlineLvl w:val="0"/>
    </w:pPr>
    <w:rPr>
      <w:color w:val="1D4F90"/>
      <w:sz w:val="40"/>
      <w:szCs w:val="40"/>
    </w:rPr>
  </w:style>
  <w:style w:type="character" w:customStyle="1" w:styleId="TitleChar">
    <w:name w:val="Title Char"/>
    <w:basedOn w:val="DefaultParagraphFont"/>
    <w:link w:val="Title"/>
    <w:uiPriority w:val="10"/>
    <w:rsid w:val="00027333"/>
    <w:rPr>
      <w:rFonts w:ascii="Calibri" w:hAnsi="Calibri" w:cs="Times New Roman"/>
      <w:color w:val="1D4F90"/>
      <w:sz w:val="40"/>
      <w:szCs w:val="40"/>
    </w:rPr>
  </w:style>
  <w:style w:type="paragraph" w:styleId="Subtitle">
    <w:name w:val="Subtitle"/>
    <w:basedOn w:val="Normal"/>
    <w:link w:val="SubtitleChar"/>
    <w:uiPriority w:val="11"/>
    <w:qFormat/>
    <w:rsid w:val="00027333"/>
    <w:pPr>
      <w:spacing w:after="360"/>
      <w:jc w:val="center"/>
      <w:outlineLvl w:val="1"/>
    </w:pPr>
    <w:rPr>
      <w:i/>
      <w:color w:val="056DB1" w:themeColor="accent2"/>
      <w:sz w:val="26"/>
      <w:szCs w:val="26"/>
    </w:rPr>
  </w:style>
  <w:style w:type="character" w:customStyle="1" w:styleId="SubtitleChar">
    <w:name w:val="Subtitle Char"/>
    <w:basedOn w:val="DefaultParagraphFont"/>
    <w:link w:val="Subtitle"/>
    <w:uiPriority w:val="11"/>
    <w:rsid w:val="00027333"/>
    <w:rPr>
      <w:rFonts w:ascii="Calibri" w:hAnsi="Calibri" w:cs="Times New Roman"/>
      <w:i/>
      <w:color w:val="056DB1" w:themeColor="accent2"/>
      <w:sz w:val="26"/>
      <w:szCs w:val="26"/>
    </w:rPr>
  </w:style>
  <w:style w:type="character" w:customStyle="1" w:styleId="Heading3Char">
    <w:name w:val="Heading 3 Char"/>
    <w:basedOn w:val="DefaultParagraphFont"/>
    <w:link w:val="Heading3"/>
    <w:uiPriority w:val="9"/>
    <w:rsid w:val="00027333"/>
    <w:rPr>
      <w:rFonts w:ascii="Calibri" w:hAnsi="Calibri" w:cs="Times New Roman"/>
      <w:b/>
      <w:color w:val="E91C2B"/>
    </w:rPr>
  </w:style>
  <w:style w:type="character" w:customStyle="1" w:styleId="Heading4Char">
    <w:name w:val="Heading 4 Char"/>
    <w:basedOn w:val="DefaultParagraphFont"/>
    <w:link w:val="Heading4"/>
    <w:uiPriority w:val="9"/>
    <w:rsid w:val="00027333"/>
    <w:rPr>
      <w:rFonts w:ascii="Calibri" w:hAnsi="Calibri" w:cs="Times New Roman"/>
      <w:b/>
      <w:color w:val="056DB1"/>
      <w:sz w:val="22"/>
    </w:rPr>
  </w:style>
  <w:style w:type="table" w:styleId="LightShading-Accent2">
    <w:name w:val="Light Shading Accent 2"/>
    <w:basedOn w:val="TableNormal"/>
    <w:uiPriority w:val="60"/>
    <w:rsid w:val="00F86587"/>
    <w:rPr>
      <w:color w:val="035184" w:themeColor="accent2" w:themeShade="BF"/>
    </w:rPr>
    <w:tblPr>
      <w:tblStyleRowBandSize w:val="1"/>
      <w:tblStyleColBandSize w:val="1"/>
      <w:tblBorders>
        <w:top w:val="single" w:sz="8" w:space="0" w:color="056DB1" w:themeColor="accent2"/>
        <w:bottom w:val="single" w:sz="8" w:space="0" w:color="056DB1" w:themeColor="accent2"/>
      </w:tblBorders>
    </w:tblPr>
    <w:tblStylePr w:type="firstRow">
      <w:pPr>
        <w:spacing w:before="0" w:after="0" w:line="240" w:lineRule="auto"/>
      </w:pPr>
      <w:rPr>
        <w:b/>
        <w:bCs/>
      </w:rPr>
      <w:tblPr/>
      <w:tcPr>
        <w:tcBorders>
          <w:top w:val="single" w:sz="8" w:space="0" w:color="056DB1" w:themeColor="accent2"/>
          <w:left w:val="nil"/>
          <w:bottom w:val="single" w:sz="8" w:space="0" w:color="056DB1" w:themeColor="accent2"/>
          <w:right w:val="nil"/>
          <w:insideH w:val="nil"/>
          <w:insideV w:val="nil"/>
        </w:tcBorders>
      </w:tcPr>
    </w:tblStylePr>
    <w:tblStylePr w:type="lastRow">
      <w:pPr>
        <w:spacing w:before="0" w:after="0" w:line="240" w:lineRule="auto"/>
      </w:pPr>
      <w:rPr>
        <w:b/>
        <w:bCs/>
      </w:rPr>
      <w:tblPr/>
      <w:tcPr>
        <w:tcBorders>
          <w:top w:val="single" w:sz="8" w:space="0" w:color="056DB1" w:themeColor="accent2"/>
          <w:left w:val="nil"/>
          <w:bottom w:val="single" w:sz="8" w:space="0" w:color="056DB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DEFC" w:themeFill="accent2" w:themeFillTint="3F"/>
      </w:tcPr>
    </w:tblStylePr>
    <w:tblStylePr w:type="band1Horz">
      <w:tblPr/>
      <w:tcPr>
        <w:tcBorders>
          <w:left w:val="nil"/>
          <w:right w:val="nil"/>
          <w:insideH w:val="nil"/>
          <w:insideV w:val="nil"/>
        </w:tcBorders>
        <w:shd w:val="clear" w:color="auto" w:fill="AFDEFC" w:themeFill="accent2" w:themeFillTint="3F"/>
      </w:tcPr>
    </w:tblStylePr>
  </w:style>
  <w:style w:type="character" w:styleId="Hyperlink">
    <w:name w:val="Hyperlink"/>
    <w:uiPriority w:val="99"/>
    <w:unhideWhenUsed/>
    <w:rsid w:val="00AA6925"/>
    <w:rPr>
      <w:color w:val="ED1C24"/>
      <w:u w:val="single"/>
    </w:rPr>
  </w:style>
  <w:style w:type="character" w:styleId="PageNumber">
    <w:name w:val="page number"/>
    <w:basedOn w:val="DefaultParagraphFont"/>
    <w:uiPriority w:val="99"/>
    <w:unhideWhenUsed/>
    <w:rsid w:val="00035406"/>
    <w:rPr>
      <w:b/>
      <w:color w:val="1D4F90" w:themeColor="accent1"/>
      <w:sz w:val="20"/>
      <w:szCs w:val="20"/>
    </w:rPr>
  </w:style>
  <w:style w:type="table" w:styleId="LightList-Accent2">
    <w:name w:val="Light List Accent 2"/>
    <w:basedOn w:val="TableNormal"/>
    <w:uiPriority w:val="61"/>
    <w:rsid w:val="005A433C"/>
    <w:tblPr>
      <w:tblStyleRowBandSize w:val="1"/>
      <w:tblStyleColBandSize w:val="1"/>
      <w:tblBorders>
        <w:top w:val="single" w:sz="8" w:space="0" w:color="056DB1" w:themeColor="accent2"/>
        <w:left w:val="single" w:sz="8" w:space="0" w:color="056DB1" w:themeColor="accent2"/>
        <w:bottom w:val="single" w:sz="8" w:space="0" w:color="056DB1" w:themeColor="accent2"/>
        <w:right w:val="single" w:sz="8" w:space="0" w:color="056DB1" w:themeColor="accent2"/>
      </w:tblBorders>
    </w:tblPr>
    <w:tblStylePr w:type="firstRow">
      <w:pPr>
        <w:spacing w:before="0" w:after="0" w:line="240" w:lineRule="auto"/>
      </w:pPr>
      <w:rPr>
        <w:b/>
        <w:bCs/>
        <w:color w:val="FFFFFF" w:themeColor="background1"/>
      </w:rPr>
      <w:tblPr/>
      <w:tcPr>
        <w:shd w:val="clear" w:color="auto" w:fill="056DB1" w:themeFill="accent2"/>
      </w:tcPr>
    </w:tblStylePr>
    <w:tblStylePr w:type="lastRow">
      <w:pPr>
        <w:spacing w:before="0" w:after="0" w:line="240" w:lineRule="auto"/>
      </w:pPr>
      <w:rPr>
        <w:b/>
        <w:bCs/>
      </w:rPr>
      <w:tblPr/>
      <w:tcPr>
        <w:tcBorders>
          <w:top w:val="double" w:sz="6" w:space="0" w:color="056DB1" w:themeColor="accent2"/>
          <w:left w:val="single" w:sz="8" w:space="0" w:color="056DB1" w:themeColor="accent2"/>
          <w:bottom w:val="single" w:sz="8" w:space="0" w:color="056DB1" w:themeColor="accent2"/>
          <w:right w:val="single" w:sz="8" w:space="0" w:color="056DB1" w:themeColor="accent2"/>
        </w:tcBorders>
      </w:tcPr>
    </w:tblStylePr>
    <w:tblStylePr w:type="firstCol">
      <w:rPr>
        <w:b/>
        <w:bCs/>
      </w:rPr>
    </w:tblStylePr>
    <w:tblStylePr w:type="lastCol">
      <w:rPr>
        <w:b/>
        <w:bCs/>
      </w:rPr>
    </w:tblStylePr>
    <w:tblStylePr w:type="band1Vert">
      <w:tblPr/>
      <w:tcPr>
        <w:tcBorders>
          <w:top w:val="single" w:sz="8" w:space="0" w:color="056DB1" w:themeColor="accent2"/>
          <w:left w:val="single" w:sz="8" w:space="0" w:color="056DB1" w:themeColor="accent2"/>
          <w:bottom w:val="single" w:sz="8" w:space="0" w:color="056DB1" w:themeColor="accent2"/>
          <w:right w:val="single" w:sz="8" w:space="0" w:color="056DB1" w:themeColor="accent2"/>
        </w:tcBorders>
      </w:tcPr>
    </w:tblStylePr>
    <w:tblStylePr w:type="band1Horz">
      <w:tblPr/>
      <w:tcPr>
        <w:tcBorders>
          <w:top w:val="single" w:sz="8" w:space="0" w:color="056DB1" w:themeColor="accent2"/>
          <w:left w:val="single" w:sz="8" w:space="0" w:color="056DB1" w:themeColor="accent2"/>
          <w:bottom w:val="single" w:sz="8" w:space="0" w:color="056DB1" w:themeColor="accent2"/>
          <w:right w:val="single" w:sz="8" w:space="0" w:color="056DB1" w:themeColor="accent2"/>
        </w:tcBorders>
      </w:tcPr>
    </w:tblStylePr>
  </w:style>
  <w:style w:type="table" w:customStyle="1" w:styleId="CalloutBox">
    <w:name w:val="Callout Box"/>
    <w:basedOn w:val="TableNormal"/>
    <w:uiPriority w:val="99"/>
    <w:rsid w:val="00515A0F"/>
    <w:tblPr>
      <w:tblStyleRowBandSize w:val="1"/>
      <w:jc w:val="right"/>
    </w:tblPr>
    <w:trPr>
      <w:jc w:val="right"/>
    </w:trPr>
    <w:tcPr>
      <w:shd w:val="clear" w:color="auto" w:fill="F2F2F2" w:themeFill="background1" w:themeFillShade="F2"/>
    </w:tcPr>
    <w:tblStylePr w:type="firstRow">
      <w:rPr>
        <w:color w:val="056DB1" w:themeColor="accent2"/>
      </w:rPr>
    </w:tblStylePr>
    <w:tblStylePr w:type="band1Horz">
      <w:pPr>
        <w:wordWrap/>
        <w:spacing w:beforeLines="0" w:before="0" w:beforeAutospacing="0" w:afterLines="60" w:after="60" w:afterAutospacing="0" w:line="240" w:lineRule="auto"/>
      </w:pPr>
    </w:tblStylePr>
    <w:tblStylePr w:type="band2Horz">
      <w:pPr>
        <w:wordWrap/>
        <w:spacing w:beforeLines="0" w:before="0" w:beforeAutospacing="0" w:afterLines="0" w:after="60" w:afterAutospacing="0" w:line="240" w:lineRule="auto"/>
      </w:pPr>
    </w:tblStylePr>
  </w:style>
  <w:style w:type="paragraph" w:customStyle="1" w:styleId="CalloutBoxTitle">
    <w:name w:val="Callout Box Title"/>
    <w:basedOn w:val="Normal"/>
    <w:next w:val="Normal"/>
    <w:qFormat/>
    <w:rsid w:val="00027333"/>
    <w:pPr>
      <w:framePr w:hSpace="288" w:wrap="around" w:vAnchor="text" w:hAnchor="page" w:xAlign="center" w:y="130"/>
      <w:pBdr>
        <w:bottom w:val="single" w:sz="4" w:space="4" w:color="056DB1"/>
      </w:pBdr>
      <w:spacing w:before="144" w:after="0"/>
      <w:jc w:val="center"/>
    </w:pPr>
    <w:rPr>
      <w:b/>
      <w:color w:val="056DB1"/>
    </w:rPr>
  </w:style>
  <w:style w:type="table" w:styleId="TableSimple1">
    <w:name w:val="Table Simple 1"/>
    <w:basedOn w:val="TableNormal"/>
    <w:uiPriority w:val="99"/>
    <w:semiHidden/>
    <w:unhideWhenUsed/>
    <w:rsid w:val="005A433C"/>
    <w:pPr>
      <w:spacing w:after="12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paragraph" w:styleId="Header">
    <w:name w:val="header"/>
    <w:basedOn w:val="Normal"/>
    <w:link w:val="HeaderChar"/>
    <w:uiPriority w:val="99"/>
    <w:unhideWhenUsed/>
    <w:rsid w:val="002C517A"/>
    <w:pPr>
      <w:tabs>
        <w:tab w:val="center" w:pos="4320"/>
        <w:tab w:val="right" w:pos="8640"/>
      </w:tabs>
      <w:spacing w:after="0"/>
    </w:pPr>
  </w:style>
  <w:style w:type="character" w:customStyle="1" w:styleId="HeaderChar">
    <w:name w:val="Header Char"/>
    <w:basedOn w:val="DefaultParagraphFont"/>
    <w:link w:val="Header"/>
    <w:uiPriority w:val="99"/>
    <w:rsid w:val="002C517A"/>
    <w:rPr>
      <w:rFonts w:ascii="Calibri" w:hAnsi="Calibri" w:cs="Times New Roman"/>
      <w:color w:val="3C3C3B" w:themeColor="text1"/>
      <w:sz w:val="22"/>
    </w:rPr>
  </w:style>
  <w:style w:type="paragraph" w:styleId="Caption">
    <w:name w:val="caption"/>
    <w:basedOn w:val="Normal"/>
    <w:next w:val="Normal"/>
    <w:uiPriority w:val="35"/>
    <w:unhideWhenUsed/>
    <w:qFormat/>
    <w:rsid w:val="00252778"/>
    <w:pPr>
      <w:spacing w:after="200"/>
    </w:pPr>
    <w:rPr>
      <w:b/>
      <w:bCs/>
      <w:i/>
      <w:color w:val="002645" w:themeColor="text2"/>
      <w:sz w:val="20"/>
      <w:szCs w:val="18"/>
    </w:rPr>
  </w:style>
  <w:style w:type="paragraph" w:customStyle="1" w:styleId="NumberBullet">
    <w:name w:val="Number Bullet"/>
    <w:basedOn w:val="ListParagraph"/>
    <w:link w:val="NumberBulletChar"/>
    <w:qFormat/>
    <w:rsid w:val="00736DEA"/>
    <w:pPr>
      <w:numPr>
        <w:numId w:val="2"/>
      </w:numPr>
    </w:pPr>
  </w:style>
  <w:style w:type="character" w:customStyle="1" w:styleId="ListParagraphChar">
    <w:name w:val="List Paragraph Char"/>
    <w:basedOn w:val="DefaultParagraphFont"/>
    <w:link w:val="ListParagraph"/>
    <w:uiPriority w:val="34"/>
    <w:rsid w:val="00D63A24"/>
    <w:rPr>
      <w:rFonts w:ascii="Calibri" w:hAnsi="Calibri" w:cs="Times New Roman"/>
      <w:color w:val="3C3C3B" w:themeColor="text1"/>
      <w:sz w:val="22"/>
      <w:szCs w:val="22"/>
    </w:rPr>
  </w:style>
  <w:style w:type="character" w:customStyle="1" w:styleId="NumberBulletChar">
    <w:name w:val="Number Bullet Char"/>
    <w:basedOn w:val="ListParagraphChar"/>
    <w:link w:val="NumberBullet"/>
    <w:rsid w:val="00736DEA"/>
    <w:rPr>
      <w:rFonts w:ascii="Calibri" w:hAnsi="Calibri" w:cs="Times New Roman"/>
      <w:color w:val="3C3C3B" w:themeColor="text1"/>
      <w:sz w:val="22"/>
      <w:szCs w:val="22"/>
    </w:rPr>
  </w:style>
  <w:style w:type="character" w:styleId="CommentReference">
    <w:name w:val="annotation reference"/>
    <w:basedOn w:val="DefaultParagraphFont"/>
    <w:uiPriority w:val="99"/>
    <w:semiHidden/>
    <w:unhideWhenUsed/>
    <w:rsid w:val="008F3A9B"/>
    <w:rPr>
      <w:sz w:val="16"/>
      <w:szCs w:val="16"/>
    </w:rPr>
  </w:style>
  <w:style w:type="paragraph" w:styleId="CommentText">
    <w:name w:val="annotation text"/>
    <w:basedOn w:val="Normal"/>
    <w:link w:val="CommentTextChar"/>
    <w:uiPriority w:val="99"/>
    <w:semiHidden/>
    <w:unhideWhenUsed/>
    <w:rsid w:val="008F3A9B"/>
    <w:rPr>
      <w:sz w:val="20"/>
      <w:szCs w:val="20"/>
    </w:rPr>
  </w:style>
  <w:style w:type="character" w:customStyle="1" w:styleId="CommentTextChar">
    <w:name w:val="Comment Text Char"/>
    <w:basedOn w:val="DefaultParagraphFont"/>
    <w:link w:val="CommentText"/>
    <w:uiPriority w:val="99"/>
    <w:semiHidden/>
    <w:rsid w:val="008F3A9B"/>
    <w:rPr>
      <w:rFonts w:ascii="Calibri" w:hAnsi="Calibri" w:cs="Times New Roman"/>
      <w:color w:val="3C3C3B" w:themeColor="text1"/>
      <w:sz w:val="20"/>
      <w:szCs w:val="20"/>
    </w:rPr>
  </w:style>
  <w:style w:type="paragraph" w:styleId="CommentSubject">
    <w:name w:val="annotation subject"/>
    <w:basedOn w:val="CommentText"/>
    <w:next w:val="CommentText"/>
    <w:link w:val="CommentSubjectChar"/>
    <w:uiPriority w:val="99"/>
    <w:semiHidden/>
    <w:unhideWhenUsed/>
    <w:rsid w:val="008F3A9B"/>
    <w:rPr>
      <w:b/>
      <w:bCs/>
    </w:rPr>
  </w:style>
  <w:style w:type="character" w:customStyle="1" w:styleId="CommentSubjectChar">
    <w:name w:val="Comment Subject Char"/>
    <w:basedOn w:val="CommentTextChar"/>
    <w:link w:val="CommentSubject"/>
    <w:uiPriority w:val="99"/>
    <w:semiHidden/>
    <w:rsid w:val="008F3A9B"/>
    <w:rPr>
      <w:rFonts w:ascii="Calibri" w:hAnsi="Calibri" w:cs="Times New Roman"/>
      <w:b/>
      <w:bCs/>
      <w:color w:val="3C3C3B" w:themeColor="text1"/>
      <w:sz w:val="20"/>
      <w:szCs w:val="20"/>
    </w:rPr>
  </w:style>
  <w:style w:type="paragraph" w:styleId="Revision">
    <w:name w:val="Revision"/>
    <w:hidden/>
    <w:uiPriority w:val="99"/>
    <w:semiHidden/>
    <w:rsid w:val="008F3A9B"/>
    <w:rPr>
      <w:rFonts w:ascii="Calibri" w:hAnsi="Calibri" w:cs="Times New Roman"/>
      <w:color w:val="3C3C3B" w:themeColor="text1"/>
      <w:sz w:val="22"/>
    </w:rPr>
  </w:style>
  <w:style w:type="paragraph" w:styleId="PlainText">
    <w:name w:val="Plain Text"/>
    <w:basedOn w:val="Normal"/>
    <w:link w:val="PlainTextChar"/>
    <w:uiPriority w:val="99"/>
    <w:semiHidden/>
    <w:unhideWhenUsed/>
    <w:rsid w:val="00606E51"/>
    <w:pPr>
      <w:spacing w:after="0"/>
      <w:jc w:val="left"/>
    </w:pPr>
    <w:rPr>
      <w:rFonts w:eastAsiaTheme="minorHAnsi" w:cstheme="minorBidi"/>
      <w:color w:val="auto"/>
      <w:szCs w:val="21"/>
    </w:rPr>
  </w:style>
  <w:style w:type="character" w:customStyle="1" w:styleId="PlainTextChar">
    <w:name w:val="Plain Text Char"/>
    <w:basedOn w:val="DefaultParagraphFont"/>
    <w:link w:val="PlainText"/>
    <w:uiPriority w:val="99"/>
    <w:semiHidden/>
    <w:rsid w:val="00606E51"/>
    <w:rPr>
      <w:rFonts w:ascii="Calibri" w:eastAsiaTheme="minorHAnsi" w:hAnsi="Calibri"/>
      <w:sz w:val="22"/>
      <w:szCs w:val="21"/>
    </w:rPr>
  </w:style>
  <w:style w:type="paragraph" w:customStyle="1" w:styleId="Subhead">
    <w:name w:val="Subhead"/>
    <w:basedOn w:val="Heading3"/>
    <w:link w:val="SubheadChar"/>
    <w:qFormat/>
    <w:rsid w:val="009552ED"/>
    <w:pPr>
      <w:spacing w:before="0"/>
    </w:pPr>
    <w:rPr>
      <w:b w:val="0"/>
      <w:color w:val="E91C2B" w:themeColor="accent5"/>
    </w:rPr>
  </w:style>
  <w:style w:type="character" w:customStyle="1" w:styleId="SubheadChar">
    <w:name w:val="Subhead Char"/>
    <w:basedOn w:val="Heading3Char"/>
    <w:link w:val="Subhead"/>
    <w:rsid w:val="009552ED"/>
    <w:rPr>
      <w:rFonts w:ascii="Calibri" w:hAnsi="Calibri" w:cs="Times New Roman"/>
      <w:b w:val="0"/>
      <w:color w:val="E91C2B" w:themeColor="accent5"/>
    </w:rPr>
  </w:style>
  <w:style w:type="character" w:styleId="UnresolvedMention">
    <w:name w:val="Unresolved Mention"/>
    <w:basedOn w:val="DefaultParagraphFont"/>
    <w:uiPriority w:val="99"/>
    <w:semiHidden/>
    <w:unhideWhenUsed/>
    <w:rsid w:val="000D5625"/>
    <w:rPr>
      <w:color w:val="605E5C"/>
      <w:shd w:val="clear" w:color="auto" w:fill="E1DFDD"/>
    </w:rPr>
  </w:style>
  <w:style w:type="character" w:styleId="Strong">
    <w:name w:val="Strong"/>
    <w:basedOn w:val="DefaultParagraphFont"/>
    <w:uiPriority w:val="22"/>
    <w:qFormat/>
    <w:rsid w:val="005D14F7"/>
    <w:rPr>
      <w:b/>
      <w:bCs/>
    </w:rPr>
  </w:style>
  <w:style w:type="character" w:styleId="FollowedHyperlink">
    <w:name w:val="FollowedHyperlink"/>
    <w:basedOn w:val="DefaultParagraphFont"/>
    <w:uiPriority w:val="99"/>
    <w:semiHidden/>
    <w:unhideWhenUsed/>
    <w:rsid w:val="00394E16"/>
    <w:rPr>
      <w:color w:val="683064" w:themeColor="followedHyperlink"/>
      <w:u w:val="single"/>
    </w:rPr>
  </w:style>
  <w:style w:type="paragraph" w:styleId="FootnoteText">
    <w:name w:val="footnote text"/>
    <w:basedOn w:val="Normal"/>
    <w:link w:val="FootnoteTextChar"/>
    <w:uiPriority w:val="99"/>
    <w:semiHidden/>
    <w:unhideWhenUsed/>
    <w:rsid w:val="00DE028E"/>
    <w:pPr>
      <w:spacing w:after="0"/>
    </w:pPr>
    <w:rPr>
      <w:sz w:val="20"/>
      <w:szCs w:val="20"/>
    </w:rPr>
  </w:style>
  <w:style w:type="character" w:customStyle="1" w:styleId="FootnoteTextChar">
    <w:name w:val="Footnote Text Char"/>
    <w:basedOn w:val="DefaultParagraphFont"/>
    <w:link w:val="FootnoteText"/>
    <w:uiPriority w:val="99"/>
    <w:semiHidden/>
    <w:rsid w:val="00DE028E"/>
    <w:rPr>
      <w:rFonts w:ascii="Calibri" w:hAnsi="Calibri" w:cs="Times New Roman"/>
      <w:color w:val="3C3C3B" w:themeColor="text1"/>
      <w:sz w:val="20"/>
      <w:szCs w:val="20"/>
    </w:rPr>
  </w:style>
  <w:style w:type="character" w:styleId="FootnoteReference">
    <w:name w:val="footnote reference"/>
    <w:basedOn w:val="DefaultParagraphFont"/>
    <w:uiPriority w:val="99"/>
    <w:semiHidden/>
    <w:unhideWhenUsed/>
    <w:rsid w:val="00DE028E"/>
    <w:rPr>
      <w:vertAlign w:val="superscript"/>
    </w:rPr>
  </w:style>
  <w:style w:type="paragraph" w:styleId="EndnoteText">
    <w:name w:val="endnote text"/>
    <w:basedOn w:val="Normal"/>
    <w:link w:val="EndnoteTextChar"/>
    <w:uiPriority w:val="99"/>
    <w:semiHidden/>
    <w:unhideWhenUsed/>
    <w:rsid w:val="00E724F7"/>
    <w:pPr>
      <w:spacing w:after="0"/>
    </w:pPr>
    <w:rPr>
      <w:sz w:val="20"/>
      <w:szCs w:val="20"/>
    </w:rPr>
  </w:style>
  <w:style w:type="character" w:customStyle="1" w:styleId="EndnoteTextChar">
    <w:name w:val="Endnote Text Char"/>
    <w:basedOn w:val="DefaultParagraphFont"/>
    <w:link w:val="EndnoteText"/>
    <w:uiPriority w:val="99"/>
    <w:semiHidden/>
    <w:rsid w:val="00E724F7"/>
    <w:rPr>
      <w:rFonts w:ascii="Calibri" w:hAnsi="Calibri" w:cs="Times New Roman"/>
      <w:color w:val="3C3C3B" w:themeColor="text1"/>
      <w:sz w:val="20"/>
      <w:szCs w:val="20"/>
    </w:rPr>
  </w:style>
  <w:style w:type="character" w:styleId="EndnoteReference">
    <w:name w:val="endnote reference"/>
    <w:basedOn w:val="DefaultParagraphFont"/>
    <w:uiPriority w:val="99"/>
    <w:semiHidden/>
    <w:unhideWhenUsed/>
    <w:rsid w:val="00E724F7"/>
    <w:rPr>
      <w:vertAlign w:val="superscript"/>
    </w:rPr>
  </w:style>
  <w:style w:type="paragraph" w:styleId="NoSpacing">
    <w:name w:val="No Spacing"/>
    <w:uiPriority w:val="1"/>
    <w:qFormat/>
    <w:rsid w:val="00381E7D"/>
    <w:pPr>
      <w:jc w:val="both"/>
    </w:pPr>
    <w:rPr>
      <w:rFonts w:ascii="Calibri" w:hAnsi="Calibri" w:cs="Times New Roman"/>
      <w:color w:val="3C3C3B" w:themeColor="text1"/>
      <w:sz w:val="22"/>
    </w:rPr>
  </w:style>
  <w:style w:type="paragraph" w:styleId="TOCHeading">
    <w:name w:val="TOC Heading"/>
    <w:basedOn w:val="Heading1"/>
    <w:next w:val="Normal"/>
    <w:uiPriority w:val="39"/>
    <w:unhideWhenUsed/>
    <w:qFormat/>
    <w:rsid w:val="00407037"/>
    <w:pPr>
      <w:keepNext/>
      <w:keepLines/>
      <w:pBdr>
        <w:top w:val="none" w:sz="0" w:space="0" w:color="auto"/>
      </w:pBdr>
      <w:spacing w:after="0" w:line="259" w:lineRule="auto"/>
      <w:jc w:val="left"/>
      <w:outlineLvl w:val="9"/>
    </w:pPr>
    <w:rPr>
      <w:rFonts w:asciiTheme="majorHAnsi" w:eastAsiaTheme="majorEastAsia" w:hAnsiTheme="majorHAnsi" w:cstheme="majorBidi"/>
      <w:color w:val="153A6B" w:themeColor="accent1" w:themeShade="BF"/>
      <w:sz w:val="32"/>
      <w:szCs w:val="32"/>
    </w:rPr>
  </w:style>
  <w:style w:type="paragraph" w:styleId="TOC1">
    <w:name w:val="toc 1"/>
    <w:basedOn w:val="Normal"/>
    <w:next w:val="Normal"/>
    <w:autoRedefine/>
    <w:uiPriority w:val="39"/>
    <w:unhideWhenUsed/>
    <w:rsid w:val="00407037"/>
    <w:pPr>
      <w:spacing w:after="100"/>
    </w:pPr>
  </w:style>
  <w:style w:type="paragraph" w:styleId="TOC2">
    <w:name w:val="toc 2"/>
    <w:basedOn w:val="Normal"/>
    <w:next w:val="Normal"/>
    <w:autoRedefine/>
    <w:uiPriority w:val="39"/>
    <w:unhideWhenUsed/>
    <w:rsid w:val="00407037"/>
    <w:pPr>
      <w:spacing w:after="100"/>
      <w:ind w:left="220"/>
    </w:pPr>
  </w:style>
  <w:style w:type="paragraph" w:styleId="TOC3">
    <w:name w:val="toc 3"/>
    <w:basedOn w:val="Normal"/>
    <w:next w:val="Normal"/>
    <w:autoRedefine/>
    <w:uiPriority w:val="39"/>
    <w:unhideWhenUsed/>
    <w:rsid w:val="0040703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41294">
      <w:bodyDiv w:val="1"/>
      <w:marLeft w:val="0"/>
      <w:marRight w:val="0"/>
      <w:marTop w:val="0"/>
      <w:marBottom w:val="0"/>
      <w:divBdr>
        <w:top w:val="none" w:sz="0" w:space="0" w:color="auto"/>
        <w:left w:val="none" w:sz="0" w:space="0" w:color="auto"/>
        <w:bottom w:val="none" w:sz="0" w:space="0" w:color="auto"/>
        <w:right w:val="none" w:sz="0" w:space="0" w:color="auto"/>
      </w:divBdr>
    </w:div>
    <w:div w:id="49160758">
      <w:bodyDiv w:val="1"/>
      <w:marLeft w:val="0"/>
      <w:marRight w:val="0"/>
      <w:marTop w:val="0"/>
      <w:marBottom w:val="0"/>
      <w:divBdr>
        <w:top w:val="none" w:sz="0" w:space="0" w:color="auto"/>
        <w:left w:val="none" w:sz="0" w:space="0" w:color="auto"/>
        <w:bottom w:val="none" w:sz="0" w:space="0" w:color="auto"/>
        <w:right w:val="none" w:sz="0" w:space="0" w:color="auto"/>
      </w:divBdr>
    </w:div>
    <w:div w:id="202376519">
      <w:bodyDiv w:val="1"/>
      <w:marLeft w:val="0"/>
      <w:marRight w:val="0"/>
      <w:marTop w:val="0"/>
      <w:marBottom w:val="0"/>
      <w:divBdr>
        <w:top w:val="none" w:sz="0" w:space="0" w:color="auto"/>
        <w:left w:val="none" w:sz="0" w:space="0" w:color="auto"/>
        <w:bottom w:val="none" w:sz="0" w:space="0" w:color="auto"/>
        <w:right w:val="none" w:sz="0" w:space="0" w:color="auto"/>
      </w:divBdr>
    </w:div>
    <w:div w:id="320550040">
      <w:bodyDiv w:val="1"/>
      <w:marLeft w:val="0"/>
      <w:marRight w:val="0"/>
      <w:marTop w:val="0"/>
      <w:marBottom w:val="0"/>
      <w:divBdr>
        <w:top w:val="none" w:sz="0" w:space="0" w:color="auto"/>
        <w:left w:val="none" w:sz="0" w:space="0" w:color="auto"/>
        <w:bottom w:val="none" w:sz="0" w:space="0" w:color="auto"/>
        <w:right w:val="none" w:sz="0" w:space="0" w:color="auto"/>
      </w:divBdr>
    </w:div>
    <w:div w:id="598367612">
      <w:bodyDiv w:val="1"/>
      <w:marLeft w:val="0"/>
      <w:marRight w:val="0"/>
      <w:marTop w:val="0"/>
      <w:marBottom w:val="0"/>
      <w:divBdr>
        <w:top w:val="none" w:sz="0" w:space="0" w:color="auto"/>
        <w:left w:val="none" w:sz="0" w:space="0" w:color="auto"/>
        <w:bottom w:val="none" w:sz="0" w:space="0" w:color="auto"/>
        <w:right w:val="none" w:sz="0" w:space="0" w:color="auto"/>
      </w:divBdr>
    </w:div>
    <w:div w:id="1281646649">
      <w:bodyDiv w:val="1"/>
      <w:marLeft w:val="0"/>
      <w:marRight w:val="0"/>
      <w:marTop w:val="0"/>
      <w:marBottom w:val="0"/>
      <w:divBdr>
        <w:top w:val="none" w:sz="0" w:space="0" w:color="auto"/>
        <w:left w:val="none" w:sz="0" w:space="0" w:color="auto"/>
        <w:bottom w:val="none" w:sz="0" w:space="0" w:color="auto"/>
        <w:right w:val="none" w:sz="0" w:space="0" w:color="auto"/>
      </w:divBdr>
      <w:divsChild>
        <w:div w:id="225536141">
          <w:marLeft w:val="0"/>
          <w:marRight w:val="0"/>
          <w:marTop w:val="0"/>
          <w:marBottom w:val="0"/>
          <w:divBdr>
            <w:top w:val="none" w:sz="0" w:space="0" w:color="auto"/>
            <w:left w:val="none" w:sz="0" w:space="0" w:color="auto"/>
            <w:bottom w:val="none" w:sz="0" w:space="0" w:color="auto"/>
            <w:right w:val="none" w:sz="0" w:space="0" w:color="auto"/>
          </w:divBdr>
        </w:div>
        <w:div w:id="368141801">
          <w:marLeft w:val="0"/>
          <w:marRight w:val="0"/>
          <w:marTop w:val="0"/>
          <w:marBottom w:val="0"/>
          <w:divBdr>
            <w:top w:val="none" w:sz="0" w:space="0" w:color="auto"/>
            <w:left w:val="none" w:sz="0" w:space="0" w:color="auto"/>
            <w:bottom w:val="none" w:sz="0" w:space="0" w:color="auto"/>
            <w:right w:val="none" w:sz="0" w:space="0" w:color="auto"/>
          </w:divBdr>
        </w:div>
        <w:div w:id="558252842">
          <w:marLeft w:val="0"/>
          <w:marRight w:val="0"/>
          <w:marTop w:val="0"/>
          <w:marBottom w:val="0"/>
          <w:divBdr>
            <w:top w:val="none" w:sz="0" w:space="0" w:color="auto"/>
            <w:left w:val="none" w:sz="0" w:space="0" w:color="auto"/>
            <w:bottom w:val="none" w:sz="0" w:space="0" w:color="auto"/>
            <w:right w:val="none" w:sz="0" w:space="0" w:color="auto"/>
          </w:divBdr>
        </w:div>
        <w:div w:id="1087919644">
          <w:marLeft w:val="0"/>
          <w:marRight w:val="0"/>
          <w:marTop w:val="0"/>
          <w:marBottom w:val="0"/>
          <w:divBdr>
            <w:top w:val="none" w:sz="0" w:space="0" w:color="auto"/>
            <w:left w:val="none" w:sz="0" w:space="0" w:color="auto"/>
            <w:bottom w:val="none" w:sz="0" w:space="0" w:color="auto"/>
            <w:right w:val="none" w:sz="0" w:space="0" w:color="auto"/>
          </w:divBdr>
        </w:div>
        <w:div w:id="1112553386">
          <w:marLeft w:val="0"/>
          <w:marRight w:val="0"/>
          <w:marTop w:val="0"/>
          <w:marBottom w:val="0"/>
          <w:divBdr>
            <w:top w:val="none" w:sz="0" w:space="0" w:color="auto"/>
            <w:left w:val="none" w:sz="0" w:space="0" w:color="auto"/>
            <w:bottom w:val="none" w:sz="0" w:space="0" w:color="auto"/>
            <w:right w:val="none" w:sz="0" w:space="0" w:color="auto"/>
          </w:divBdr>
        </w:div>
        <w:div w:id="1361319232">
          <w:marLeft w:val="0"/>
          <w:marRight w:val="0"/>
          <w:marTop w:val="0"/>
          <w:marBottom w:val="0"/>
          <w:divBdr>
            <w:top w:val="none" w:sz="0" w:space="0" w:color="auto"/>
            <w:left w:val="none" w:sz="0" w:space="0" w:color="auto"/>
            <w:bottom w:val="none" w:sz="0" w:space="0" w:color="auto"/>
            <w:right w:val="none" w:sz="0" w:space="0" w:color="auto"/>
          </w:divBdr>
        </w:div>
      </w:divsChild>
    </w:div>
    <w:div w:id="1919091523">
      <w:bodyDiv w:val="1"/>
      <w:marLeft w:val="0"/>
      <w:marRight w:val="0"/>
      <w:marTop w:val="0"/>
      <w:marBottom w:val="0"/>
      <w:divBdr>
        <w:top w:val="none" w:sz="0" w:space="0" w:color="auto"/>
        <w:left w:val="none" w:sz="0" w:space="0" w:color="auto"/>
        <w:bottom w:val="none" w:sz="0" w:space="0" w:color="auto"/>
        <w:right w:val="none" w:sz="0" w:space="0" w:color="auto"/>
      </w:divBdr>
      <w:divsChild>
        <w:div w:id="565140740">
          <w:marLeft w:val="720"/>
          <w:marRight w:val="0"/>
          <w:marTop w:val="200"/>
          <w:marBottom w:val="0"/>
          <w:divBdr>
            <w:top w:val="none" w:sz="0" w:space="0" w:color="auto"/>
            <w:left w:val="none" w:sz="0" w:space="0" w:color="auto"/>
            <w:bottom w:val="none" w:sz="0" w:space="0" w:color="auto"/>
            <w:right w:val="none" w:sz="0" w:space="0" w:color="auto"/>
          </w:divBdr>
        </w:div>
        <w:div w:id="59447136">
          <w:marLeft w:val="720"/>
          <w:marRight w:val="0"/>
          <w:marTop w:val="200"/>
          <w:marBottom w:val="0"/>
          <w:divBdr>
            <w:top w:val="none" w:sz="0" w:space="0" w:color="auto"/>
            <w:left w:val="none" w:sz="0" w:space="0" w:color="auto"/>
            <w:bottom w:val="none" w:sz="0" w:space="0" w:color="auto"/>
            <w:right w:val="none" w:sz="0" w:space="0" w:color="auto"/>
          </w:divBdr>
        </w:div>
        <w:div w:id="1160727950">
          <w:marLeft w:val="720"/>
          <w:marRight w:val="0"/>
          <w:marTop w:val="200"/>
          <w:marBottom w:val="0"/>
          <w:divBdr>
            <w:top w:val="none" w:sz="0" w:space="0" w:color="auto"/>
            <w:left w:val="none" w:sz="0" w:space="0" w:color="auto"/>
            <w:bottom w:val="none" w:sz="0" w:space="0" w:color="auto"/>
            <w:right w:val="none" w:sz="0" w:space="0" w:color="auto"/>
          </w:divBdr>
        </w:div>
      </w:divsChild>
    </w:div>
    <w:div w:id="2043245144">
      <w:bodyDiv w:val="1"/>
      <w:marLeft w:val="0"/>
      <w:marRight w:val="0"/>
      <w:marTop w:val="0"/>
      <w:marBottom w:val="0"/>
      <w:divBdr>
        <w:top w:val="none" w:sz="0" w:space="0" w:color="auto"/>
        <w:left w:val="none" w:sz="0" w:space="0" w:color="auto"/>
        <w:bottom w:val="none" w:sz="0" w:space="0" w:color="auto"/>
        <w:right w:val="none" w:sz="0" w:space="0" w:color="auto"/>
      </w:divBdr>
      <w:divsChild>
        <w:div w:id="552157510">
          <w:marLeft w:val="0"/>
          <w:marRight w:val="0"/>
          <w:marTop w:val="0"/>
          <w:marBottom w:val="0"/>
          <w:divBdr>
            <w:top w:val="none" w:sz="0" w:space="0" w:color="auto"/>
            <w:left w:val="none" w:sz="0" w:space="0" w:color="auto"/>
            <w:bottom w:val="none" w:sz="0" w:space="0" w:color="auto"/>
            <w:right w:val="none" w:sz="0" w:space="0" w:color="auto"/>
          </w:divBdr>
        </w:div>
        <w:div w:id="582378136">
          <w:marLeft w:val="0"/>
          <w:marRight w:val="0"/>
          <w:marTop w:val="0"/>
          <w:marBottom w:val="0"/>
          <w:divBdr>
            <w:top w:val="none" w:sz="0" w:space="0" w:color="auto"/>
            <w:left w:val="none" w:sz="0" w:space="0" w:color="auto"/>
            <w:bottom w:val="none" w:sz="0" w:space="0" w:color="auto"/>
            <w:right w:val="none" w:sz="0" w:space="0" w:color="auto"/>
          </w:divBdr>
        </w:div>
        <w:div w:id="853107618">
          <w:marLeft w:val="0"/>
          <w:marRight w:val="0"/>
          <w:marTop w:val="0"/>
          <w:marBottom w:val="0"/>
          <w:divBdr>
            <w:top w:val="none" w:sz="0" w:space="0" w:color="auto"/>
            <w:left w:val="none" w:sz="0" w:space="0" w:color="auto"/>
            <w:bottom w:val="none" w:sz="0" w:space="0" w:color="auto"/>
            <w:right w:val="none" w:sz="0" w:space="0" w:color="auto"/>
          </w:divBdr>
        </w:div>
        <w:div w:id="1003124682">
          <w:marLeft w:val="0"/>
          <w:marRight w:val="0"/>
          <w:marTop w:val="0"/>
          <w:marBottom w:val="0"/>
          <w:divBdr>
            <w:top w:val="none" w:sz="0" w:space="0" w:color="auto"/>
            <w:left w:val="none" w:sz="0" w:space="0" w:color="auto"/>
            <w:bottom w:val="none" w:sz="0" w:space="0" w:color="auto"/>
            <w:right w:val="none" w:sz="0" w:space="0" w:color="auto"/>
          </w:divBdr>
        </w:div>
        <w:div w:id="1591114665">
          <w:marLeft w:val="0"/>
          <w:marRight w:val="0"/>
          <w:marTop w:val="0"/>
          <w:marBottom w:val="0"/>
          <w:divBdr>
            <w:top w:val="none" w:sz="0" w:space="0" w:color="auto"/>
            <w:left w:val="none" w:sz="0" w:space="0" w:color="auto"/>
            <w:bottom w:val="none" w:sz="0" w:space="0" w:color="auto"/>
            <w:right w:val="none" w:sz="0" w:space="0" w:color="auto"/>
          </w:divBdr>
        </w:div>
        <w:div w:id="1763526767">
          <w:marLeft w:val="0"/>
          <w:marRight w:val="0"/>
          <w:marTop w:val="0"/>
          <w:marBottom w:val="0"/>
          <w:divBdr>
            <w:top w:val="none" w:sz="0" w:space="0" w:color="auto"/>
            <w:left w:val="none" w:sz="0" w:space="0" w:color="auto"/>
            <w:bottom w:val="none" w:sz="0" w:space="0" w:color="auto"/>
            <w:right w:val="none" w:sz="0" w:space="0" w:color="auto"/>
          </w:divBdr>
        </w:div>
      </w:divsChild>
    </w:div>
    <w:div w:id="21172102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ncprojectracking.healthit.gov/wiki/display/TechLabSC/FAST+Technical+Barriers" TargetMode="External"/><Relationship Id="rId18" Type="http://schemas.openxmlformats.org/officeDocument/2006/relationships/hyperlink" Target="https://oncprojectracking.healthit.gov/wiki/download/attachments/118849809/FAST-UC-Patient_and_Provider_Identity_Management-Core_Capability-CC4.docx?version=2&amp;modificationDate=1566917581000&amp;api=v2" TargetMode="External"/><Relationship Id="rId26" Type="http://schemas.openxmlformats.org/officeDocument/2006/relationships/hyperlink" Target="https://oncprojectracking.healthit.gov/wiki/download/attachments/118849809/FAST-UC-Consults_and_Referrals.docx?version=3&amp;modificationDate=1573054370000&amp;api=v2" TargetMode="Externa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oncprojectracking.healthit.gov/wiki/download/attachments/118849809/FAST-UC-Documentation_Templates_and_Rules_Processing.docx?version=3&amp;modificationDate=1573054516000&amp;api=v2" TargetMode="External"/><Relationship Id="rId34" Type="http://schemas.openxmlformats.org/officeDocument/2006/relationships/hyperlink" Target="http://hl7.org/fhir/us/davinci-pdex-plan-net/STU1/" TargetMode="External"/><Relationship Id="rId7" Type="http://schemas.openxmlformats.org/officeDocument/2006/relationships/settings" Target="settings.xml"/><Relationship Id="rId12" Type="http://schemas.openxmlformats.org/officeDocument/2006/relationships/hyperlink" Target="https://oncprojectracking.healthit.gov/wiki/display/TechLabSC/2020+ONC+FAST+Workshop" TargetMode="External"/><Relationship Id="rId17" Type="http://schemas.openxmlformats.org/officeDocument/2006/relationships/hyperlink" Target="https://oncprojectracking.healthit.gov/wiki/download/attachments/118849809/FAST-UC-Version_Identification-Core_Capability-CC3.docx?version=2&amp;modificationDate=1566917581000&amp;api=v2" TargetMode="External"/><Relationship Id="rId25" Type="http://schemas.openxmlformats.org/officeDocument/2006/relationships/hyperlink" Target="https://oncprojectracking.healthit.gov/wiki/download/attachments/118849809/FAST-UC-Shared_Care_Planning.docx?version=2&amp;modificationDate=1566921988000&amp;api=v2" TargetMode="External"/><Relationship Id="rId33" Type="http://schemas.openxmlformats.org/officeDocument/2006/relationships/hyperlink" Target="http://build.fhir.org/ig/HL7/VhDir/"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oncprojectracking.healthit.gov/wiki/download/attachments/118849809/FAST-UC-Authentication_and_Authorization-Core_Capability-CC2.docx?version=2&amp;modificationDate=1566917471000&amp;api=v2" TargetMode="External"/><Relationship Id="rId20" Type="http://schemas.openxmlformats.org/officeDocument/2006/relationships/hyperlink" Target="https://oncprojectracking.healthit.gov/wiki/download/attachments/118849809/FAST-UC-Patient_Information_Request_Provider_to_Plan.docx?version=2&amp;modificationDate=1566919694000&amp;api=v2" TargetMode="External"/><Relationship Id="rId29" Type="http://schemas.openxmlformats.org/officeDocument/2006/relationships/image" Target="media/image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ncprojectracking.healthit.gov/wiki/download/attachments/149848177/FAST-Directory%20SME%20Session%20Summary%20Report.pdf?version=1&amp;modificationDate=1608068187000&amp;api=v2" TargetMode="External"/><Relationship Id="rId24" Type="http://schemas.openxmlformats.org/officeDocument/2006/relationships/hyperlink" Target="https://oncprojectracking.healthit.gov/wiki/download/attachments/118849809/FAST-UC-Push_Patient_Information.docx?version=2&amp;modificationDate=1566920050000&amp;api=v2" TargetMode="External"/><Relationship Id="rId32" Type="http://schemas.openxmlformats.org/officeDocument/2006/relationships/hyperlink" Target="http://hl7.org/fhir/us/davinci-pdex-plan-net/STU1/"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oncprojectracking.healthit.gov/wiki/download/attachments/118849809/FAST-UC-Endpoint_Discovery-Core_Capability-CC1.docx?version=5&amp;modificationDate=1573053958000&amp;api=v2" TargetMode="External"/><Relationship Id="rId23" Type="http://schemas.openxmlformats.org/officeDocument/2006/relationships/hyperlink" Target="https://oncprojectracking.healthit.gov/wiki/download/attachments/118849809/FAST-UC-Quality_Reporting.docx?version=2&amp;modificationDate=1566920580000&amp;api=v2" TargetMode="External"/><Relationship Id="rId28" Type="http://schemas.openxmlformats.org/officeDocument/2006/relationships/hyperlink" Target="https://oncprojectracking.healthit.gov/wiki/download/attachments/118849809/FAST-UC-Scheduling.docx?version=2&amp;modificationDate=1566921653000&amp;api=v2" TargetMode="External"/><Relationship Id="rId36"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yperlink" Target="https://oncprojectracking.healthit.gov/wiki/download/attachments/118849809/FAST-UC-Patient_Information_Request_Plan_to_Provider.docx?version=2&amp;modificationDate=1566919693000&amp;api=v2" TargetMode="External"/><Relationship Id="rId31" Type="http://schemas.openxmlformats.org/officeDocument/2006/relationships/hyperlink" Target="http://build.fhir.org/ig/HL7/VhDi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ncprojectracking.healthit.gov/wiki/display/TechLabSC/FAST+Policy+and+Regulatory+Barriers" TargetMode="External"/><Relationship Id="rId22" Type="http://schemas.openxmlformats.org/officeDocument/2006/relationships/hyperlink" Target="https://oncprojectracking.healthit.gov/wiki/download/attachments/118849809/FAST-UC-Event_Based_Alerts.docx?version=2&amp;modificationDate=1566918841000&amp;api=v2" TargetMode="External"/><Relationship Id="rId27" Type="http://schemas.openxmlformats.org/officeDocument/2006/relationships/hyperlink" Target="https://oncprojectracking.healthit.gov/wiki/download/attachments/118849809/FAST-UC-Care_Team_Coordination.docx?version=3&amp;modificationDate=1566922154000&amp;api=v2" TargetMode="External"/><Relationship Id="rId30" Type="http://schemas.openxmlformats.org/officeDocument/2006/relationships/hyperlink" Target="https://oncprojectracking.healthit.gov/wiki/display/TechLabSC/Healthcare+Directory" TargetMode="External"/><Relationship Id="rId35"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2017_ONC">
  <a:themeElements>
    <a:clrScheme name="2017 ONC">
      <a:dk1>
        <a:srgbClr val="3C3C3B"/>
      </a:dk1>
      <a:lt1>
        <a:sysClr val="window" lastClr="FFFFFF"/>
      </a:lt1>
      <a:dk2>
        <a:srgbClr val="002645"/>
      </a:dk2>
      <a:lt2>
        <a:srgbClr val="FFEBAF"/>
      </a:lt2>
      <a:accent1>
        <a:srgbClr val="1D4F90"/>
      </a:accent1>
      <a:accent2>
        <a:srgbClr val="056DB1"/>
      </a:accent2>
      <a:accent3>
        <a:srgbClr val="FFC425"/>
      </a:accent3>
      <a:accent4>
        <a:srgbClr val="EA9C1C"/>
      </a:accent4>
      <a:accent5>
        <a:srgbClr val="E91C2B"/>
      </a:accent5>
      <a:accent6>
        <a:srgbClr val="16B0A5"/>
      </a:accent6>
      <a:hlink>
        <a:srgbClr val="0000FF"/>
      </a:hlink>
      <a:folHlink>
        <a:srgbClr val="683064"/>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3C188F95049B4DB197FF3EB0EA97E8" ma:contentTypeVersion="16" ma:contentTypeDescription="Create a new document." ma:contentTypeScope="" ma:versionID="b1e3ec4a3ea235f8b019fc9aa1e46801">
  <xsd:schema xmlns:xsd="http://www.w3.org/2001/XMLSchema" xmlns:xs="http://www.w3.org/2001/XMLSchema" xmlns:p="http://schemas.microsoft.com/office/2006/metadata/properties" xmlns:ns2="fe8ec966-31a4-420a-9e6d-4ca551678157" xmlns:ns3="5a330aaf-887e-472d-bb03-62b8f131e112" xmlns:ns4="10b18f71-ef0e-492e-a2b6-f152544396d2" targetNamespace="http://schemas.microsoft.com/office/2006/metadata/properties" ma:root="true" ma:fieldsID="7f5b6fff7c1dc22d4ebf7c47325b2480" ns2:_="" ns3:_="" ns4:_="">
    <xsd:import namespace="fe8ec966-31a4-420a-9e6d-4ca551678157"/>
    <xsd:import namespace="5a330aaf-887e-472d-bb03-62b8f131e112"/>
    <xsd:import namespace="10b18f71-ef0e-492e-a2b6-f152544396d2"/>
    <xsd:element name="properties">
      <xsd:complexType>
        <xsd:sequence>
          <xsd:element name="documentManagement">
            <xsd:complexType>
              <xsd:all>
                <xsd:element ref="ns2:SharedWithUsers" minOccurs="0"/>
                <xsd:element ref="ns3:SharingHintHash" minOccurs="0"/>
                <xsd:element ref="ns2:SharedWithDetails" minOccurs="0"/>
                <xsd:element ref="ns2:LastSharedByUser" minOccurs="0"/>
                <xsd:element ref="ns2: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element ref="ns4:Abou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8ec966-31a4-420a-9e6d-4ca55167815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a330aaf-887e-472d-bb03-62b8f131e112" elementFormDefault="qualified">
    <xsd:import namespace="http://schemas.microsoft.com/office/2006/documentManagement/types"/>
    <xsd:import namespace="http://schemas.microsoft.com/office/infopath/2007/PartnerControls"/>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b18f71-ef0e-492e-a2b6-f152544396d2"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About" ma:index="23" nillable="true" ma:displayName="About" ma:format="Dropdown" ma:internalName="Abou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fe8ec966-31a4-420a-9e6d-4ca551678157">
      <UserInfo>
        <DisplayName>Amy O'Reilly</DisplayName>
        <AccountId>142</AccountId>
        <AccountType/>
      </UserInfo>
      <UserInfo>
        <DisplayName>Dana Marcelonis</DisplayName>
        <AccountId>2663</AccountId>
        <AccountType/>
      </UserInfo>
      <UserInfo>
        <DisplayName>Kathy Moncelsi</DisplayName>
        <AccountId>117</AccountId>
        <AccountType/>
      </UserInfo>
      <UserInfo>
        <DisplayName>Jocelyn Keegan</DisplayName>
        <AccountId>150</AccountId>
        <AccountType/>
      </UserInfo>
    </SharedWithUsers>
    <About xmlns="10b18f71-ef0e-492e-a2b6-f152544396d2" xsi:nil="true"/>
  </documentManagement>
</p:properties>
</file>

<file path=customXml/itemProps1.xml><?xml version="1.0" encoding="utf-8"?>
<ds:datastoreItem xmlns:ds="http://schemas.openxmlformats.org/officeDocument/2006/customXml" ds:itemID="{962B9DA1-05A4-4836-B448-579F66937B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8ec966-31a4-420a-9e6d-4ca551678157"/>
    <ds:schemaRef ds:uri="5a330aaf-887e-472d-bb03-62b8f131e112"/>
    <ds:schemaRef ds:uri="10b18f71-ef0e-492e-a2b6-f152544396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E19B0C-0265-4BCE-B1B9-85703978A7A4}">
  <ds:schemaRefs>
    <ds:schemaRef ds:uri="http://schemas.openxmlformats.org/officeDocument/2006/bibliography"/>
  </ds:schemaRefs>
</ds:datastoreItem>
</file>

<file path=customXml/itemProps3.xml><?xml version="1.0" encoding="utf-8"?>
<ds:datastoreItem xmlns:ds="http://schemas.openxmlformats.org/officeDocument/2006/customXml" ds:itemID="{D6A05EE5-C94D-4CEA-9D5C-F6664BC6BDDA}">
  <ds:schemaRefs>
    <ds:schemaRef ds:uri="http://schemas.microsoft.com/sharepoint/v3/contenttype/forms"/>
  </ds:schemaRefs>
</ds:datastoreItem>
</file>

<file path=customXml/itemProps4.xml><?xml version="1.0" encoding="utf-8"?>
<ds:datastoreItem xmlns:ds="http://schemas.openxmlformats.org/officeDocument/2006/customXml" ds:itemID="{4773B6BF-C797-42F2-BFB9-9C259D42A3B6}">
  <ds:schemaRefs>
    <ds:schemaRef ds:uri="http://purl.org/dc/terms/"/>
    <ds:schemaRef ds:uri="http://schemas.openxmlformats.org/package/2006/metadata/core-properties"/>
    <ds:schemaRef ds:uri="fe8ec966-31a4-420a-9e6d-4ca551678157"/>
    <ds:schemaRef ds:uri="http://schemas.microsoft.com/office/2006/documentManagement/types"/>
    <ds:schemaRef ds:uri="http://schemas.microsoft.com/office/infopath/2007/PartnerControls"/>
    <ds:schemaRef ds:uri="10b18f71-ef0e-492e-a2b6-f152544396d2"/>
    <ds:schemaRef ds:uri="http://purl.org/dc/elements/1.1/"/>
    <ds:schemaRef ds:uri="http://schemas.microsoft.com/office/2006/metadata/properties"/>
    <ds:schemaRef ds:uri="5a330aaf-887e-472d-bb03-62b8f131e112"/>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4364</Words>
  <Characters>24878</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Manager/>
  <Company>Health and Human Services</Company>
  <LinksUpToDate>false</LinksUpToDate>
  <CharactersWithSpaces>29184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Office of the National Coordinator for Health Information Technology</dc:creator>
  <cp:keywords/>
  <dc:description/>
  <cp:lastModifiedBy>Dana Marcelonis</cp:lastModifiedBy>
  <cp:revision>2</cp:revision>
  <cp:lastPrinted>2019-07-09T12:53:00Z</cp:lastPrinted>
  <dcterms:created xsi:type="dcterms:W3CDTF">2020-12-23T15:40:00Z</dcterms:created>
  <dcterms:modified xsi:type="dcterms:W3CDTF">2020-12-23T15:40:00Z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0x0101009A3C188F95049B4DB197FF3EB0EA97E8</vt:lpwstr>
  </property>
</Properties>
</file>