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E2" w:rsidRDefault="002143B5" w:rsidP="00286E2A">
      <w:pPr>
        <w:pStyle w:val="Heading1"/>
        <w:jc w:val="right"/>
        <w:rPr>
          <w:color w:val="C00000"/>
          <w:sz w:val="56"/>
        </w:rPr>
      </w:pPr>
      <w:bookmarkStart w:id="0" w:name="_Toc523489163"/>
      <w:bookmarkStart w:id="1" w:name="_Toc523489206"/>
      <w:bookmarkStart w:id="2" w:name="_Toc523489825"/>
      <w:bookmarkStart w:id="3" w:name="_Toc525051828"/>
      <w:bookmarkStart w:id="4" w:name="_Toc525052002"/>
      <w:bookmarkStart w:id="5" w:name="_Toc2844382"/>
      <w:bookmarkStart w:id="6" w:name="_Toc4144606"/>
      <w:r w:rsidRPr="002143B5">
        <w:rPr>
          <w:color w:val="C00000"/>
          <w:sz w:val="56"/>
        </w:rPr>
        <w:t>P2 FHIR</w:t>
      </w:r>
      <w:r w:rsidR="000314E3">
        <w:rPr>
          <w:color w:val="C00000"/>
          <w:sz w:val="56"/>
        </w:rPr>
        <w:t xml:space="preserve"> </w:t>
      </w:r>
      <w:r w:rsidRPr="002143B5">
        <w:rPr>
          <w:color w:val="C00000"/>
          <w:sz w:val="56"/>
        </w:rPr>
        <w:t>Task Force</w:t>
      </w:r>
      <w:bookmarkEnd w:id="0"/>
      <w:bookmarkEnd w:id="1"/>
      <w:bookmarkEnd w:id="2"/>
      <w:bookmarkEnd w:id="3"/>
      <w:bookmarkEnd w:id="4"/>
      <w:bookmarkEnd w:id="5"/>
      <w:bookmarkEnd w:id="6"/>
      <w:r w:rsidR="000314E3">
        <w:rPr>
          <w:color w:val="C00000"/>
          <w:sz w:val="56"/>
        </w:rPr>
        <w:t xml:space="preserve"> </w:t>
      </w:r>
      <w:bookmarkStart w:id="7" w:name="_GoBack"/>
      <w:bookmarkEnd w:id="7"/>
    </w:p>
    <w:p w:rsidR="002143B5" w:rsidRPr="002143B5" w:rsidRDefault="000314E3" w:rsidP="00286E2A">
      <w:pPr>
        <w:pStyle w:val="Heading1"/>
        <w:jc w:val="right"/>
        <w:rPr>
          <w:color w:val="C00000"/>
          <w:sz w:val="56"/>
        </w:rPr>
      </w:pPr>
      <w:r>
        <w:rPr>
          <w:color w:val="C00000"/>
          <w:sz w:val="56"/>
        </w:rPr>
        <w:t>(FAST</w:t>
      </w:r>
      <w:r w:rsidR="00530EE2">
        <w:rPr>
          <w:color w:val="C00000"/>
          <w:sz w:val="56"/>
        </w:rPr>
        <w:t xml:space="preserve"> – FHIR At Scale Taskforce</w:t>
      </w:r>
      <w:r>
        <w:rPr>
          <w:color w:val="C00000"/>
          <w:sz w:val="56"/>
        </w:rPr>
        <w:t>)</w:t>
      </w:r>
    </w:p>
    <w:p w:rsidR="00F32F81" w:rsidRPr="002143B5" w:rsidRDefault="002143B5">
      <w:pPr>
        <w:pStyle w:val="Heading1"/>
        <w:jc w:val="right"/>
        <w:rPr>
          <w:color w:val="C00000"/>
          <w:sz w:val="56"/>
        </w:rPr>
      </w:pPr>
      <w:bookmarkStart w:id="8" w:name="_Toc523489207"/>
      <w:bookmarkStart w:id="9" w:name="_Toc523489826"/>
      <w:bookmarkStart w:id="10" w:name="_Toc525051829"/>
      <w:bookmarkStart w:id="11" w:name="_Toc525052003"/>
      <w:bookmarkStart w:id="12" w:name="_Toc2844383"/>
      <w:bookmarkStart w:id="13" w:name="_Toc4144607"/>
      <w:r w:rsidRPr="002143B5">
        <w:rPr>
          <w:color w:val="C00000"/>
          <w:sz w:val="56"/>
        </w:rPr>
        <w:t xml:space="preserve">Use Case </w:t>
      </w:r>
      <w:r w:rsidR="00BE5A38">
        <w:rPr>
          <w:color w:val="C00000"/>
          <w:sz w:val="56"/>
        </w:rPr>
        <w:t>–</w:t>
      </w:r>
      <w:bookmarkEnd w:id="8"/>
      <w:bookmarkEnd w:id="9"/>
      <w:bookmarkEnd w:id="10"/>
      <w:bookmarkEnd w:id="11"/>
      <w:r w:rsidR="00113894">
        <w:rPr>
          <w:color w:val="C00000"/>
          <w:sz w:val="56"/>
        </w:rPr>
        <w:t>Push Patient Information</w:t>
      </w:r>
      <w:bookmarkEnd w:id="12"/>
      <w:bookmarkEnd w:id="13"/>
    </w:p>
    <w:p w:rsidR="00F32F81" w:rsidRDefault="00F32F81">
      <w:pPr>
        <w:jc w:val="right"/>
      </w:pPr>
    </w:p>
    <w:p w:rsidR="000C2A88" w:rsidRDefault="00892FA8" w:rsidP="00F01829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22"/>
        </w:rPr>
        <w:t xml:space="preserve">Version </w:t>
      </w:r>
      <w:r w:rsidR="00A705D9">
        <w:rPr>
          <w:rFonts w:ascii="Arial" w:hAnsi="Arial"/>
          <w:sz w:val="22"/>
        </w:rPr>
        <w:t>3</w:t>
      </w:r>
      <w:r w:rsidR="002143B5">
        <w:rPr>
          <w:rFonts w:ascii="Arial" w:hAnsi="Arial"/>
          <w:sz w:val="22"/>
        </w:rPr>
        <w:t>.0</w:t>
      </w:r>
      <w:r w:rsidR="00141C7F">
        <w:rPr>
          <w:rFonts w:ascii="Arial" w:hAnsi="Arial"/>
          <w:sz w:val="22"/>
        </w:rPr>
        <w:t>0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28033008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C43C5" w:rsidRDefault="00F01829" w:rsidP="009B209A">
          <w:pPr>
            <w:pStyle w:val="TOCHeading"/>
            <w:jc w:val="center"/>
            <w:rPr>
              <w:noProof/>
            </w:rPr>
          </w:pPr>
          <w:r w:rsidRPr="00F01829">
            <w:rPr>
              <w:u w:val="single"/>
            </w:rPr>
            <w:t>Table of Contents</w:t>
          </w: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</w:p>
        <w:p w:rsidR="00EC43C5" w:rsidRDefault="004E6B46">
          <w:pPr>
            <w:pStyle w:val="TOC2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4608" w:history="1">
            <w:r w:rsidR="00EC43C5" w:rsidRPr="00382ABB">
              <w:rPr>
                <w:rStyle w:val="Hyperlink"/>
                <w:noProof/>
              </w:rPr>
              <w:t>Revision History</w:t>
            </w:r>
            <w:r w:rsidR="00EC43C5">
              <w:rPr>
                <w:noProof/>
                <w:webHidden/>
              </w:rPr>
              <w:tab/>
            </w:r>
            <w:r w:rsidR="00EC43C5">
              <w:rPr>
                <w:noProof/>
                <w:webHidden/>
              </w:rPr>
              <w:fldChar w:fldCharType="begin"/>
            </w:r>
            <w:r w:rsidR="00EC43C5">
              <w:rPr>
                <w:noProof/>
                <w:webHidden/>
              </w:rPr>
              <w:instrText xml:space="preserve"> PAGEREF _Toc4144608 \h </w:instrText>
            </w:r>
            <w:r w:rsidR="00EC43C5">
              <w:rPr>
                <w:noProof/>
                <w:webHidden/>
              </w:rPr>
            </w:r>
            <w:r w:rsidR="00EC43C5">
              <w:rPr>
                <w:noProof/>
                <w:webHidden/>
              </w:rPr>
              <w:fldChar w:fldCharType="separate"/>
            </w:r>
            <w:r w:rsidR="00EC43C5">
              <w:rPr>
                <w:noProof/>
                <w:webHidden/>
              </w:rPr>
              <w:t>2</w:t>
            </w:r>
            <w:r w:rsidR="00EC43C5">
              <w:rPr>
                <w:noProof/>
                <w:webHidden/>
              </w:rPr>
              <w:fldChar w:fldCharType="end"/>
            </w:r>
          </w:hyperlink>
        </w:p>
        <w:p w:rsidR="00EC43C5" w:rsidRDefault="004E6B46">
          <w:pPr>
            <w:pStyle w:val="TOC2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4609" w:history="1">
            <w:r w:rsidR="00EC43C5" w:rsidRPr="00382ABB">
              <w:rPr>
                <w:rStyle w:val="Hyperlink"/>
                <w:noProof/>
              </w:rPr>
              <w:t>Introduction &amp; Background</w:t>
            </w:r>
            <w:r w:rsidR="00EC43C5">
              <w:rPr>
                <w:noProof/>
                <w:webHidden/>
              </w:rPr>
              <w:tab/>
            </w:r>
            <w:r w:rsidR="00EC43C5">
              <w:rPr>
                <w:noProof/>
                <w:webHidden/>
              </w:rPr>
              <w:fldChar w:fldCharType="begin"/>
            </w:r>
            <w:r w:rsidR="00EC43C5">
              <w:rPr>
                <w:noProof/>
                <w:webHidden/>
              </w:rPr>
              <w:instrText xml:space="preserve"> PAGEREF _Toc4144609 \h </w:instrText>
            </w:r>
            <w:r w:rsidR="00EC43C5">
              <w:rPr>
                <w:noProof/>
                <w:webHidden/>
              </w:rPr>
            </w:r>
            <w:r w:rsidR="00EC43C5">
              <w:rPr>
                <w:noProof/>
                <w:webHidden/>
              </w:rPr>
              <w:fldChar w:fldCharType="separate"/>
            </w:r>
            <w:r w:rsidR="00EC43C5">
              <w:rPr>
                <w:noProof/>
                <w:webHidden/>
              </w:rPr>
              <w:t>3</w:t>
            </w:r>
            <w:r w:rsidR="00EC43C5">
              <w:rPr>
                <w:noProof/>
                <w:webHidden/>
              </w:rPr>
              <w:fldChar w:fldCharType="end"/>
            </w:r>
          </w:hyperlink>
        </w:p>
        <w:p w:rsidR="00EC43C5" w:rsidRDefault="004E6B46">
          <w:pPr>
            <w:pStyle w:val="TOC2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4610" w:history="1">
            <w:r w:rsidR="00EC43C5" w:rsidRPr="00382ABB">
              <w:rPr>
                <w:rStyle w:val="Hyperlink"/>
                <w:noProof/>
              </w:rPr>
              <w:t>Overview &amp; Description</w:t>
            </w:r>
            <w:r w:rsidR="00EC43C5">
              <w:rPr>
                <w:noProof/>
                <w:webHidden/>
              </w:rPr>
              <w:tab/>
            </w:r>
            <w:r w:rsidR="00EC43C5">
              <w:rPr>
                <w:noProof/>
                <w:webHidden/>
              </w:rPr>
              <w:fldChar w:fldCharType="begin"/>
            </w:r>
            <w:r w:rsidR="00EC43C5">
              <w:rPr>
                <w:noProof/>
                <w:webHidden/>
              </w:rPr>
              <w:instrText xml:space="preserve"> PAGEREF _Toc4144610 \h </w:instrText>
            </w:r>
            <w:r w:rsidR="00EC43C5">
              <w:rPr>
                <w:noProof/>
                <w:webHidden/>
              </w:rPr>
            </w:r>
            <w:r w:rsidR="00EC43C5">
              <w:rPr>
                <w:noProof/>
                <w:webHidden/>
              </w:rPr>
              <w:fldChar w:fldCharType="separate"/>
            </w:r>
            <w:r w:rsidR="00EC43C5">
              <w:rPr>
                <w:noProof/>
                <w:webHidden/>
              </w:rPr>
              <w:t>4</w:t>
            </w:r>
            <w:r w:rsidR="00EC43C5">
              <w:rPr>
                <w:noProof/>
                <w:webHidden/>
              </w:rPr>
              <w:fldChar w:fldCharType="end"/>
            </w:r>
          </w:hyperlink>
        </w:p>
        <w:p w:rsidR="00EC43C5" w:rsidRDefault="004E6B46">
          <w:pPr>
            <w:pStyle w:val="TOC2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4611" w:history="1">
            <w:r w:rsidR="00EC43C5" w:rsidRPr="00382ABB">
              <w:rPr>
                <w:rStyle w:val="Hyperlink"/>
                <w:noProof/>
              </w:rPr>
              <w:t>Variations and Extensions</w:t>
            </w:r>
            <w:r w:rsidR="00EC43C5">
              <w:rPr>
                <w:noProof/>
                <w:webHidden/>
              </w:rPr>
              <w:tab/>
            </w:r>
            <w:r w:rsidR="00EC43C5">
              <w:rPr>
                <w:noProof/>
                <w:webHidden/>
              </w:rPr>
              <w:fldChar w:fldCharType="begin"/>
            </w:r>
            <w:r w:rsidR="00EC43C5">
              <w:rPr>
                <w:noProof/>
                <w:webHidden/>
              </w:rPr>
              <w:instrText xml:space="preserve"> PAGEREF _Toc4144611 \h </w:instrText>
            </w:r>
            <w:r w:rsidR="00EC43C5">
              <w:rPr>
                <w:noProof/>
                <w:webHidden/>
              </w:rPr>
            </w:r>
            <w:r w:rsidR="00EC43C5">
              <w:rPr>
                <w:noProof/>
                <w:webHidden/>
              </w:rPr>
              <w:fldChar w:fldCharType="separate"/>
            </w:r>
            <w:r w:rsidR="00EC43C5">
              <w:rPr>
                <w:noProof/>
                <w:webHidden/>
              </w:rPr>
              <w:t>4</w:t>
            </w:r>
            <w:r w:rsidR="00EC43C5">
              <w:rPr>
                <w:noProof/>
                <w:webHidden/>
              </w:rPr>
              <w:fldChar w:fldCharType="end"/>
            </w:r>
          </w:hyperlink>
        </w:p>
        <w:p w:rsidR="00EC43C5" w:rsidRDefault="004E6B46">
          <w:pPr>
            <w:pStyle w:val="TOC2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4612" w:history="1">
            <w:r w:rsidR="00EC43C5" w:rsidRPr="00382ABB">
              <w:rPr>
                <w:rStyle w:val="Hyperlink"/>
                <w:noProof/>
              </w:rPr>
              <w:t>In Scope:</w:t>
            </w:r>
            <w:r w:rsidR="00EC43C5">
              <w:rPr>
                <w:noProof/>
                <w:webHidden/>
              </w:rPr>
              <w:tab/>
            </w:r>
            <w:r w:rsidR="00EC43C5">
              <w:rPr>
                <w:noProof/>
                <w:webHidden/>
              </w:rPr>
              <w:fldChar w:fldCharType="begin"/>
            </w:r>
            <w:r w:rsidR="00EC43C5">
              <w:rPr>
                <w:noProof/>
                <w:webHidden/>
              </w:rPr>
              <w:instrText xml:space="preserve"> PAGEREF _Toc4144612 \h </w:instrText>
            </w:r>
            <w:r w:rsidR="00EC43C5">
              <w:rPr>
                <w:noProof/>
                <w:webHidden/>
              </w:rPr>
            </w:r>
            <w:r w:rsidR="00EC43C5">
              <w:rPr>
                <w:noProof/>
                <w:webHidden/>
              </w:rPr>
              <w:fldChar w:fldCharType="separate"/>
            </w:r>
            <w:r w:rsidR="00EC43C5">
              <w:rPr>
                <w:noProof/>
                <w:webHidden/>
              </w:rPr>
              <w:t>4</w:t>
            </w:r>
            <w:r w:rsidR="00EC43C5">
              <w:rPr>
                <w:noProof/>
                <w:webHidden/>
              </w:rPr>
              <w:fldChar w:fldCharType="end"/>
            </w:r>
          </w:hyperlink>
        </w:p>
        <w:p w:rsidR="00EC43C5" w:rsidRDefault="004E6B46">
          <w:pPr>
            <w:pStyle w:val="TOC2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4613" w:history="1">
            <w:r w:rsidR="00EC43C5" w:rsidRPr="00382ABB">
              <w:rPr>
                <w:rStyle w:val="Hyperlink"/>
                <w:noProof/>
              </w:rPr>
              <w:t>Assumptions:</w:t>
            </w:r>
            <w:r w:rsidR="00EC43C5">
              <w:rPr>
                <w:noProof/>
                <w:webHidden/>
              </w:rPr>
              <w:tab/>
            </w:r>
            <w:r w:rsidR="00EC43C5">
              <w:rPr>
                <w:noProof/>
                <w:webHidden/>
              </w:rPr>
              <w:fldChar w:fldCharType="begin"/>
            </w:r>
            <w:r w:rsidR="00EC43C5">
              <w:rPr>
                <w:noProof/>
                <w:webHidden/>
              </w:rPr>
              <w:instrText xml:space="preserve"> PAGEREF _Toc4144613 \h </w:instrText>
            </w:r>
            <w:r w:rsidR="00EC43C5">
              <w:rPr>
                <w:noProof/>
                <w:webHidden/>
              </w:rPr>
            </w:r>
            <w:r w:rsidR="00EC43C5">
              <w:rPr>
                <w:noProof/>
                <w:webHidden/>
              </w:rPr>
              <w:fldChar w:fldCharType="separate"/>
            </w:r>
            <w:r w:rsidR="00EC43C5">
              <w:rPr>
                <w:noProof/>
                <w:webHidden/>
              </w:rPr>
              <w:t>4</w:t>
            </w:r>
            <w:r w:rsidR="00EC43C5">
              <w:rPr>
                <w:noProof/>
                <w:webHidden/>
              </w:rPr>
              <w:fldChar w:fldCharType="end"/>
            </w:r>
          </w:hyperlink>
        </w:p>
        <w:p w:rsidR="00EC43C5" w:rsidRDefault="004E6B46">
          <w:pPr>
            <w:pStyle w:val="TOC2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4614" w:history="1">
            <w:r w:rsidR="00EC43C5" w:rsidRPr="00382ABB">
              <w:rPr>
                <w:rStyle w:val="Hyperlink"/>
                <w:noProof/>
              </w:rPr>
              <w:t>Primary Actors</w:t>
            </w:r>
            <w:r w:rsidR="00EC43C5">
              <w:rPr>
                <w:noProof/>
                <w:webHidden/>
              </w:rPr>
              <w:tab/>
            </w:r>
            <w:r w:rsidR="00EC43C5">
              <w:rPr>
                <w:noProof/>
                <w:webHidden/>
              </w:rPr>
              <w:fldChar w:fldCharType="begin"/>
            </w:r>
            <w:r w:rsidR="00EC43C5">
              <w:rPr>
                <w:noProof/>
                <w:webHidden/>
              </w:rPr>
              <w:instrText xml:space="preserve"> PAGEREF _Toc4144614 \h </w:instrText>
            </w:r>
            <w:r w:rsidR="00EC43C5">
              <w:rPr>
                <w:noProof/>
                <w:webHidden/>
              </w:rPr>
            </w:r>
            <w:r w:rsidR="00EC43C5">
              <w:rPr>
                <w:noProof/>
                <w:webHidden/>
              </w:rPr>
              <w:fldChar w:fldCharType="separate"/>
            </w:r>
            <w:r w:rsidR="00EC43C5">
              <w:rPr>
                <w:noProof/>
                <w:webHidden/>
              </w:rPr>
              <w:t>4</w:t>
            </w:r>
            <w:r w:rsidR="00EC43C5">
              <w:rPr>
                <w:noProof/>
                <w:webHidden/>
              </w:rPr>
              <w:fldChar w:fldCharType="end"/>
            </w:r>
          </w:hyperlink>
        </w:p>
        <w:p w:rsidR="00EC43C5" w:rsidRDefault="004E6B46">
          <w:pPr>
            <w:pStyle w:val="TOC2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4615" w:history="1">
            <w:r w:rsidR="00EC43C5" w:rsidRPr="00382ABB">
              <w:rPr>
                <w:rStyle w:val="Hyperlink"/>
                <w:noProof/>
              </w:rPr>
              <w:t>Supporting Actors</w:t>
            </w:r>
            <w:r w:rsidR="00EC43C5">
              <w:rPr>
                <w:noProof/>
                <w:webHidden/>
              </w:rPr>
              <w:tab/>
            </w:r>
            <w:r w:rsidR="00EC43C5">
              <w:rPr>
                <w:noProof/>
                <w:webHidden/>
              </w:rPr>
              <w:fldChar w:fldCharType="begin"/>
            </w:r>
            <w:r w:rsidR="00EC43C5">
              <w:rPr>
                <w:noProof/>
                <w:webHidden/>
              </w:rPr>
              <w:instrText xml:space="preserve"> PAGEREF _Toc4144615 \h </w:instrText>
            </w:r>
            <w:r w:rsidR="00EC43C5">
              <w:rPr>
                <w:noProof/>
                <w:webHidden/>
              </w:rPr>
            </w:r>
            <w:r w:rsidR="00EC43C5">
              <w:rPr>
                <w:noProof/>
                <w:webHidden/>
              </w:rPr>
              <w:fldChar w:fldCharType="separate"/>
            </w:r>
            <w:r w:rsidR="00EC43C5">
              <w:rPr>
                <w:noProof/>
                <w:webHidden/>
              </w:rPr>
              <w:t>5</w:t>
            </w:r>
            <w:r w:rsidR="00EC43C5">
              <w:rPr>
                <w:noProof/>
                <w:webHidden/>
              </w:rPr>
              <w:fldChar w:fldCharType="end"/>
            </w:r>
          </w:hyperlink>
        </w:p>
        <w:p w:rsidR="00EC43C5" w:rsidRDefault="004E6B46">
          <w:pPr>
            <w:pStyle w:val="TOC2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4616" w:history="1">
            <w:r w:rsidR="00EC43C5" w:rsidRPr="00382ABB">
              <w:rPr>
                <w:rStyle w:val="Hyperlink"/>
                <w:noProof/>
              </w:rPr>
              <w:t>Stakeholders and Interests</w:t>
            </w:r>
            <w:r w:rsidR="00EC43C5">
              <w:rPr>
                <w:noProof/>
                <w:webHidden/>
              </w:rPr>
              <w:tab/>
            </w:r>
            <w:r w:rsidR="00EC43C5">
              <w:rPr>
                <w:noProof/>
                <w:webHidden/>
              </w:rPr>
              <w:fldChar w:fldCharType="begin"/>
            </w:r>
            <w:r w:rsidR="00EC43C5">
              <w:rPr>
                <w:noProof/>
                <w:webHidden/>
              </w:rPr>
              <w:instrText xml:space="preserve"> PAGEREF _Toc4144616 \h </w:instrText>
            </w:r>
            <w:r w:rsidR="00EC43C5">
              <w:rPr>
                <w:noProof/>
                <w:webHidden/>
              </w:rPr>
            </w:r>
            <w:r w:rsidR="00EC43C5">
              <w:rPr>
                <w:noProof/>
                <w:webHidden/>
              </w:rPr>
              <w:fldChar w:fldCharType="separate"/>
            </w:r>
            <w:r w:rsidR="00EC43C5">
              <w:rPr>
                <w:noProof/>
                <w:webHidden/>
              </w:rPr>
              <w:t>5</w:t>
            </w:r>
            <w:r w:rsidR="00EC43C5">
              <w:rPr>
                <w:noProof/>
                <w:webHidden/>
              </w:rPr>
              <w:fldChar w:fldCharType="end"/>
            </w:r>
          </w:hyperlink>
        </w:p>
        <w:p w:rsidR="00EC43C5" w:rsidRDefault="004E6B46">
          <w:pPr>
            <w:pStyle w:val="TOC2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4617" w:history="1">
            <w:r w:rsidR="00EC43C5" w:rsidRPr="00382ABB">
              <w:rPr>
                <w:rStyle w:val="Hyperlink"/>
                <w:noProof/>
              </w:rPr>
              <w:t>Pre-Conditions</w:t>
            </w:r>
            <w:r w:rsidR="00EC43C5">
              <w:rPr>
                <w:noProof/>
                <w:webHidden/>
              </w:rPr>
              <w:tab/>
            </w:r>
            <w:r w:rsidR="00EC43C5">
              <w:rPr>
                <w:noProof/>
                <w:webHidden/>
              </w:rPr>
              <w:fldChar w:fldCharType="begin"/>
            </w:r>
            <w:r w:rsidR="00EC43C5">
              <w:rPr>
                <w:noProof/>
                <w:webHidden/>
              </w:rPr>
              <w:instrText xml:space="preserve"> PAGEREF _Toc4144617 \h </w:instrText>
            </w:r>
            <w:r w:rsidR="00EC43C5">
              <w:rPr>
                <w:noProof/>
                <w:webHidden/>
              </w:rPr>
            </w:r>
            <w:r w:rsidR="00EC43C5">
              <w:rPr>
                <w:noProof/>
                <w:webHidden/>
              </w:rPr>
              <w:fldChar w:fldCharType="separate"/>
            </w:r>
            <w:r w:rsidR="00EC43C5">
              <w:rPr>
                <w:noProof/>
                <w:webHidden/>
              </w:rPr>
              <w:t>5</w:t>
            </w:r>
            <w:r w:rsidR="00EC43C5">
              <w:rPr>
                <w:noProof/>
                <w:webHidden/>
              </w:rPr>
              <w:fldChar w:fldCharType="end"/>
            </w:r>
          </w:hyperlink>
        </w:p>
        <w:p w:rsidR="00EC43C5" w:rsidRDefault="004E6B46">
          <w:pPr>
            <w:pStyle w:val="TOC2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4618" w:history="1">
            <w:r w:rsidR="00EC43C5" w:rsidRPr="00382ABB">
              <w:rPr>
                <w:rStyle w:val="Hyperlink"/>
                <w:noProof/>
              </w:rPr>
              <w:t>Post Conditions</w:t>
            </w:r>
            <w:r w:rsidR="00EC43C5">
              <w:rPr>
                <w:noProof/>
                <w:webHidden/>
              </w:rPr>
              <w:tab/>
            </w:r>
            <w:r w:rsidR="00EC43C5">
              <w:rPr>
                <w:noProof/>
                <w:webHidden/>
              </w:rPr>
              <w:fldChar w:fldCharType="begin"/>
            </w:r>
            <w:r w:rsidR="00EC43C5">
              <w:rPr>
                <w:noProof/>
                <w:webHidden/>
              </w:rPr>
              <w:instrText xml:space="preserve"> PAGEREF _Toc4144618 \h </w:instrText>
            </w:r>
            <w:r w:rsidR="00EC43C5">
              <w:rPr>
                <w:noProof/>
                <w:webHidden/>
              </w:rPr>
            </w:r>
            <w:r w:rsidR="00EC43C5">
              <w:rPr>
                <w:noProof/>
                <w:webHidden/>
              </w:rPr>
              <w:fldChar w:fldCharType="separate"/>
            </w:r>
            <w:r w:rsidR="00EC43C5">
              <w:rPr>
                <w:noProof/>
                <w:webHidden/>
              </w:rPr>
              <w:t>5</w:t>
            </w:r>
            <w:r w:rsidR="00EC43C5">
              <w:rPr>
                <w:noProof/>
                <w:webHidden/>
              </w:rPr>
              <w:fldChar w:fldCharType="end"/>
            </w:r>
          </w:hyperlink>
        </w:p>
        <w:p w:rsidR="00EC43C5" w:rsidRDefault="004E6B46">
          <w:pPr>
            <w:pStyle w:val="TOC2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4619" w:history="1">
            <w:r w:rsidR="00EC43C5" w:rsidRPr="00382ABB">
              <w:rPr>
                <w:rStyle w:val="Hyperlink"/>
                <w:noProof/>
              </w:rPr>
              <w:t>Requirements &amp; Main Success Scenario</w:t>
            </w:r>
            <w:r w:rsidR="00EC43C5">
              <w:rPr>
                <w:noProof/>
                <w:webHidden/>
              </w:rPr>
              <w:tab/>
            </w:r>
            <w:r w:rsidR="00EC43C5">
              <w:rPr>
                <w:noProof/>
                <w:webHidden/>
              </w:rPr>
              <w:fldChar w:fldCharType="begin"/>
            </w:r>
            <w:r w:rsidR="00EC43C5">
              <w:rPr>
                <w:noProof/>
                <w:webHidden/>
              </w:rPr>
              <w:instrText xml:space="preserve"> PAGEREF _Toc4144619 \h </w:instrText>
            </w:r>
            <w:r w:rsidR="00EC43C5">
              <w:rPr>
                <w:noProof/>
                <w:webHidden/>
              </w:rPr>
            </w:r>
            <w:r w:rsidR="00EC43C5">
              <w:rPr>
                <w:noProof/>
                <w:webHidden/>
              </w:rPr>
              <w:fldChar w:fldCharType="separate"/>
            </w:r>
            <w:r w:rsidR="00EC43C5">
              <w:rPr>
                <w:noProof/>
                <w:webHidden/>
              </w:rPr>
              <w:t>6</w:t>
            </w:r>
            <w:r w:rsidR="00EC43C5">
              <w:rPr>
                <w:noProof/>
                <w:webHidden/>
              </w:rPr>
              <w:fldChar w:fldCharType="end"/>
            </w:r>
          </w:hyperlink>
        </w:p>
        <w:p w:rsidR="00EC43C5" w:rsidRDefault="004E6B46">
          <w:pPr>
            <w:pStyle w:val="TOC2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4620" w:history="1">
            <w:r w:rsidR="00EC43C5" w:rsidRPr="00382ABB">
              <w:rPr>
                <w:rStyle w:val="Hyperlink"/>
                <w:noProof/>
              </w:rPr>
              <w:t>Special Requirements &amp; Considerations</w:t>
            </w:r>
            <w:r w:rsidR="00EC43C5">
              <w:rPr>
                <w:noProof/>
                <w:webHidden/>
              </w:rPr>
              <w:tab/>
            </w:r>
            <w:r w:rsidR="00EC43C5">
              <w:rPr>
                <w:noProof/>
                <w:webHidden/>
              </w:rPr>
              <w:fldChar w:fldCharType="begin"/>
            </w:r>
            <w:r w:rsidR="00EC43C5">
              <w:rPr>
                <w:noProof/>
                <w:webHidden/>
              </w:rPr>
              <w:instrText xml:space="preserve"> PAGEREF _Toc4144620 \h </w:instrText>
            </w:r>
            <w:r w:rsidR="00EC43C5">
              <w:rPr>
                <w:noProof/>
                <w:webHidden/>
              </w:rPr>
            </w:r>
            <w:r w:rsidR="00EC43C5">
              <w:rPr>
                <w:noProof/>
                <w:webHidden/>
              </w:rPr>
              <w:fldChar w:fldCharType="separate"/>
            </w:r>
            <w:r w:rsidR="00EC43C5">
              <w:rPr>
                <w:noProof/>
                <w:webHidden/>
              </w:rPr>
              <w:t>8</w:t>
            </w:r>
            <w:r w:rsidR="00EC43C5">
              <w:rPr>
                <w:noProof/>
                <w:webHidden/>
              </w:rPr>
              <w:fldChar w:fldCharType="end"/>
            </w:r>
          </w:hyperlink>
        </w:p>
        <w:p w:rsidR="00EC43C5" w:rsidRDefault="004E6B46">
          <w:pPr>
            <w:pStyle w:val="TOC2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4621" w:history="1">
            <w:r w:rsidR="00EC43C5" w:rsidRPr="00382ABB">
              <w:rPr>
                <w:rStyle w:val="Hyperlink"/>
                <w:noProof/>
              </w:rPr>
              <w:t>Issues</w:t>
            </w:r>
            <w:r w:rsidR="00EC43C5">
              <w:rPr>
                <w:noProof/>
                <w:webHidden/>
              </w:rPr>
              <w:tab/>
            </w:r>
            <w:r w:rsidR="00EC43C5">
              <w:rPr>
                <w:noProof/>
                <w:webHidden/>
              </w:rPr>
              <w:fldChar w:fldCharType="begin"/>
            </w:r>
            <w:r w:rsidR="00EC43C5">
              <w:rPr>
                <w:noProof/>
                <w:webHidden/>
              </w:rPr>
              <w:instrText xml:space="preserve"> PAGEREF _Toc4144621 \h </w:instrText>
            </w:r>
            <w:r w:rsidR="00EC43C5">
              <w:rPr>
                <w:noProof/>
                <w:webHidden/>
              </w:rPr>
            </w:r>
            <w:r w:rsidR="00EC43C5">
              <w:rPr>
                <w:noProof/>
                <w:webHidden/>
              </w:rPr>
              <w:fldChar w:fldCharType="separate"/>
            </w:r>
            <w:r w:rsidR="00EC43C5">
              <w:rPr>
                <w:noProof/>
                <w:webHidden/>
              </w:rPr>
              <w:t>8</w:t>
            </w:r>
            <w:r w:rsidR="00EC43C5">
              <w:rPr>
                <w:noProof/>
                <w:webHidden/>
              </w:rPr>
              <w:fldChar w:fldCharType="end"/>
            </w:r>
          </w:hyperlink>
        </w:p>
        <w:p w:rsidR="00EC43C5" w:rsidRDefault="004E6B46">
          <w:pPr>
            <w:pStyle w:val="TOC2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4622" w:history="1">
            <w:r w:rsidR="00EC43C5" w:rsidRPr="00382ABB">
              <w:rPr>
                <w:rStyle w:val="Hyperlink"/>
                <w:noProof/>
              </w:rPr>
              <w:t>Frequency:</w:t>
            </w:r>
            <w:r w:rsidR="00EC43C5">
              <w:rPr>
                <w:noProof/>
                <w:webHidden/>
              </w:rPr>
              <w:tab/>
            </w:r>
            <w:r w:rsidR="00EC43C5">
              <w:rPr>
                <w:noProof/>
                <w:webHidden/>
              </w:rPr>
              <w:fldChar w:fldCharType="begin"/>
            </w:r>
            <w:r w:rsidR="00EC43C5">
              <w:rPr>
                <w:noProof/>
                <w:webHidden/>
              </w:rPr>
              <w:instrText xml:space="preserve"> PAGEREF _Toc4144622 \h </w:instrText>
            </w:r>
            <w:r w:rsidR="00EC43C5">
              <w:rPr>
                <w:noProof/>
                <w:webHidden/>
              </w:rPr>
            </w:r>
            <w:r w:rsidR="00EC43C5">
              <w:rPr>
                <w:noProof/>
                <w:webHidden/>
              </w:rPr>
              <w:fldChar w:fldCharType="separate"/>
            </w:r>
            <w:r w:rsidR="00EC43C5">
              <w:rPr>
                <w:noProof/>
                <w:webHidden/>
              </w:rPr>
              <w:t>8</w:t>
            </w:r>
            <w:r w:rsidR="00EC43C5">
              <w:rPr>
                <w:noProof/>
                <w:webHidden/>
              </w:rPr>
              <w:fldChar w:fldCharType="end"/>
            </w:r>
          </w:hyperlink>
        </w:p>
        <w:p w:rsidR="00EC43C5" w:rsidRDefault="004E6B46">
          <w:pPr>
            <w:pStyle w:val="TOC2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4623" w:history="1">
            <w:r w:rsidR="00EC43C5" w:rsidRPr="00382ABB">
              <w:rPr>
                <w:rStyle w:val="Hyperlink"/>
                <w:noProof/>
              </w:rPr>
              <w:t>TBD</w:t>
            </w:r>
            <w:r w:rsidR="00EC43C5">
              <w:rPr>
                <w:noProof/>
                <w:webHidden/>
              </w:rPr>
              <w:tab/>
            </w:r>
            <w:r w:rsidR="00EC43C5">
              <w:rPr>
                <w:noProof/>
                <w:webHidden/>
              </w:rPr>
              <w:fldChar w:fldCharType="begin"/>
            </w:r>
            <w:r w:rsidR="00EC43C5">
              <w:rPr>
                <w:noProof/>
                <w:webHidden/>
              </w:rPr>
              <w:instrText xml:space="preserve"> PAGEREF _Toc4144623 \h </w:instrText>
            </w:r>
            <w:r w:rsidR="00EC43C5">
              <w:rPr>
                <w:noProof/>
                <w:webHidden/>
              </w:rPr>
            </w:r>
            <w:r w:rsidR="00EC43C5">
              <w:rPr>
                <w:noProof/>
                <w:webHidden/>
              </w:rPr>
              <w:fldChar w:fldCharType="separate"/>
            </w:r>
            <w:r w:rsidR="00EC43C5">
              <w:rPr>
                <w:noProof/>
                <w:webHidden/>
              </w:rPr>
              <w:t>8</w:t>
            </w:r>
            <w:r w:rsidR="00EC43C5">
              <w:rPr>
                <w:noProof/>
                <w:webHidden/>
              </w:rPr>
              <w:fldChar w:fldCharType="end"/>
            </w:r>
          </w:hyperlink>
        </w:p>
        <w:p w:rsidR="00F01829" w:rsidRDefault="00F01829">
          <w:r>
            <w:rPr>
              <w:b/>
              <w:bCs/>
              <w:noProof/>
            </w:rPr>
            <w:fldChar w:fldCharType="end"/>
          </w:r>
        </w:p>
      </w:sdtContent>
    </w:sdt>
    <w:p w:rsidR="000C2A88" w:rsidRDefault="000C2A88">
      <w:pPr>
        <w:rPr>
          <w:rFonts w:ascii="Arial" w:hAnsi="Arial"/>
          <w:sz w:val="18"/>
        </w:rPr>
      </w:pPr>
    </w:p>
    <w:p w:rsidR="00A81AEB" w:rsidRDefault="00A81AEB">
      <w:pPr>
        <w:rPr>
          <w:rFonts w:ascii="Arial" w:hAnsi="Arial"/>
          <w:sz w:val="18"/>
        </w:rPr>
      </w:pPr>
    </w:p>
    <w:p w:rsidR="00A81AEB" w:rsidRDefault="00A81AEB">
      <w:pPr>
        <w:rPr>
          <w:rFonts w:ascii="Arial" w:hAnsi="Arial"/>
          <w:sz w:val="18"/>
        </w:rPr>
      </w:pPr>
    </w:p>
    <w:p w:rsidR="00A4383E" w:rsidRDefault="00A4383E">
      <w:pPr>
        <w:rPr>
          <w:rFonts w:ascii="Arial" w:hAnsi="Arial"/>
          <w:sz w:val="18"/>
        </w:rPr>
      </w:pPr>
    </w:p>
    <w:p w:rsidR="00A4383E" w:rsidRDefault="00A4383E">
      <w:pPr>
        <w:rPr>
          <w:rFonts w:ascii="Arial" w:hAnsi="Arial"/>
          <w:sz w:val="18"/>
        </w:rPr>
      </w:pPr>
    </w:p>
    <w:p w:rsidR="00A4383E" w:rsidRDefault="00A4383E">
      <w:pPr>
        <w:rPr>
          <w:rFonts w:ascii="Arial" w:hAnsi="Arial"/>
          <w:sz w:val="18"/>
        </w:rPr>
      </w:pPr>
    </w:p>
    <w:p w:rsidR="00A4383E" w:rsidRDefault="00A4383E">
      <w:pPr>
        <w:rPr>
          <w:rFonts w:ascii="Arial" w:hAnsi="Arial"/>
          <w:sz w:val="18"/>
        </w:rPr>
      </w:pPr>
    </w:p>
    <w:p w:rsidR="00A4383E" w:rsidRDefault="00A4383E">
      <w:pPr>
        <w:rPr>
          <w:rFonts w:ascii="Arial" w:hAnsi="Arial"/>
          <w:sz w:val="18"/>
        </w:rPr>
      </w:pPr>
    </w:p>
    <w:p w:rsidR="00A4383E" w:rsidRDefault="00A4383E">
      <w:pPr>
        <w:rPr>
          <w:rFonts w:ascii="Arial" w:hAnsi="Arial"/>
          <w:sz w:val="18"/>
        </w:rPr>
      </w:pPr>
    </w:p>
    <w:p w:rsidR="00C1713B" w:rsidRDefault="00C1713B">
      <w:pPr>
        <w:rPr>
          <w:rFonts w:ascii="Arial" w:hAnsi="Arial"/>
          <w:sz w:val="18"/>
        </w:rPr>
      </w:pPr>
    </w:p>
    <w:p w:rsidR="00C1713B" w:rsidRDefault="00C1713B">
      <w:pPr>
        <w:rPr>
          <w:rFonts w:ascii="Arial" w:hAnsi="Arial"/>
          <w:sz w:val="18"/>
        </w:rPr>
      </w:pPr>
    </w:p>
    <w:p w:rsidR="00C1713B" w:rsidRDefault="00C1713B">
      <w:pPr>
        <w:rPr>
          <w:rFonts w:ascii="Arial" w:hAnsi="Arial"/>
          <w:sz w:val="18"/>
        </w:rPr>
      </w:pPr>
    </w:p>
    <w:p w:rsidR="00C1713B" w:rsidRDefault="00C1713B">
      <w:pPr>
        <w:rPr>
          <w:rFonts w:ascii="Arial" w:hAnsi="Arial"/>
          <w:sz w:val="18"/>
        </w:rPr>
      </w:pPr>
    </w:p>
    <w:p w:rsidR="00A4383E" w:rsidRDefault="00A4383E">
      <w:pPr>
        <w:rPr>
          <w:rFonts w:ascii="Arial" w:hAnsi="Arial"/>
          <w:sz w:val="18"/>
        </w:rPr>
      </w:pPr>
    </w:p>
    <w:p w:rsidR="00F32F81" w:rsidRDefault="00F32F81">
      <w:pPr>
        <w:pStyle w:val="Heading2"/>
        <w:rPr>
          <w:sz w:val="22"/>
        </w:rPr>
      </w:pPr>
      <w:bookmarkStart w:id="14" w:name="_Toc4144608"/>
      <w:r>
        <w:t>Revision History</w:t>
      </w:r>
      <w:bookmarkEnd w:id="14"/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368"/>
        <w:gridCol w:w="1800"/>
        <w:gridCol w:w="6480"/>
      </w:tblGrid>
      <w:tr w:rsidR="00286E2A" w:rsidTr="00286E2A">
        <w:tc>
          <w:tcPr>
            <w:tcW w:w="1368" w:type="dxa"/>
          </w:tcPr>
          <w:p w:rsidR="00286E2A" w:rsidRDefault="00286E2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Version</w:t>
            </w:r>
          </w:p>
        </w:tc>
        <w:tc>
          <w:tcPr>
            <w:tcW w:w="1368" w:type="dxa"/>
          </w:tcPr>
          <w:p w:rsidR="00286E2A" w:rsidRDefault="00286E2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1800" w:type="dxa"/>
          </w:tcPr>
          <w:p w:rsidR="00286E2A" w:rsidRDefault="00286E2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Author</w:t>
            </w:r>
          </w:p>
        </w:tc>
        <w:tc>
          <w:tcPr>
            <w:tcW w:w="6480" w:type="dxa"/>
          </w:tcPr>
          <w:p w:rsidR="00286E2A" w:rsidRDefault="00286E2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Description of change</w:t>
            </w:r>
          </w:p>
        </w:tc>
      </w:tr>
      <w:tr w:rsidR="00286E2A" w:rsidTr="00286E2A">
        <w:tc>
          <w:tcPr>
            <w:tcW w:w="1368" w:type="dxa"/>
          </w:tcPr>
          <w:p w:rsidR="00286E2A" w:rsidRDefault="00286E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1.0</w:t>
            </w:r>
            <w:r w:rsidR="00141C7F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368" w:type="dxa"/>
          </w:tcPr>
          <w:p w:rsidR="00286E2A" w:rsidRDefault="00A81BD2" w:rsidP="00A81B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01</w:t>
            </w:r>
            <w:r w:rsidR="00286E2A">
              <w:rPr>
                <w:rFonts w:ascii="Arial" w:hAnsi="Arial"/>
                <w:sz w:val="22"/>
              </w:rPr>
              <w:t>/</w:t>
            </w:r>
            <w:r>
              <w:rPr>
                <w:rFonts w:ascii="Arial" w:hAnsi="Arial"/>
                <w:sz w:val="22"/>
              </w:rPr>
              <w:t>07</w:t>
            </w:r>
            <w:r w:rsidR="00286E2A">
              <w:rPr>
                <w:rFonts w:ascii="Arial" w:hAnsi="Arial"/>
                <w:sz w:val="22"/>
              </w:rPr>
              <w:t>/201</w:t>
            </w: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1800" w:type="dxa"/>
          </w:tcPr>
          <w:p w:rsidR="00286E2A" w:rsidRDefault="005A7C7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Ranjan Saxena</w:t>
            </w:r>
          </w:p>
        </w:tc>
        <w:tc>
          <w:tcPr>
            <w:tcW w:w="6480" w:type="dxa"/>
          </w:tcPr>
          <w:p w:rsidR="001D4AB9" w:rsidRDefault="00286E2A" w:rsidP="008019F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Initial Version </w:t>
            </w:r>
          </w:p>
        </w:tc>
      </w:tr>
      <w:tr w:rsidR="00286E2A" w:rsidTr="00286E2A">
        <w:tc>
          <w:tcPr>
            <w:tcW w:w="1368" w:type="dxa"/>
          </w:tcPr>
          <w:p w:rsidR="00286E2A" w:rsidRDefault="00930A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2.00</w:t>
            </w:r>
          </w:p>
        </w:tc>
        <w:tc>
          <w:tcPr>
            <w:tcW w:w="1368" w:type="dxa"/>
          </w:tcPr>
          <w:p w:rsidR="00286E2A" w:rsidRDefault="00930A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03/07/2019</w:t>
            </w:r>
          </w:p>
        </w:tc>
        <w:tc>
          <w:tcPr>
            <w:tcW w:w="1800" w:type="dxa"/>
          </w:tcPr>
          <w:p w:rsidR="00286E2A" w:rsidRDefault="00930A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Ranjan Saxena</w:t>
            </w:r>
          </w:p>
        </w:tc>
        <w:tc>
          <w:tcPr>
            <w:tcW w:w="6480" w:type="dxa"/>
          </w:tcPr>
          <w:p w:rsidR="00286E2A" w:rsidRDefault="00930A7F" w:rsidP="000F7C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Updated the version based on </w:t>
            </w:r>
            <w:r w:rsidR="000F7C46">
              <w:rPr>
                <w:rFonts w:ascii="Arial" w:hAnsi="Arial"/>
                <w:sz w:val="22"/>
              </w:rPr>
              <w:t>scope in XL sheet (FAST Use Cases)</w:t>
            </w:r>
          </w:p>
        </w:tc>
      </w:tr>
      <w:tr w:rsidR="00286E2A" w:rsidTr="00286E2A">
        <w:tc>
          <w:tcPr>
            <w:tcW w:w="1368" w:type="dxa"/>
          </w:tcPr>
          <w:p w:rsidR="00286E2A" w:rsidRDefault="00D3172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3.00</w:t>
            </w:r>
          </w:p>
        </w:tc>
        <w:tc>
          <w:tcPr>
            <w:tcW w:w="1368" w:type="dxa"/>
          </w:tcPr>
          <w:p w:rsidR="00286E2A" w:rsidRDefault="00D31724" w:rsidP="00F2658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03/2</w:t>
            </w:r>
            <w:r w:rsidR="00F2658F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/2019</w:t>
            </w:r>
          </w:p>
        </w:tc>
        <w:tc>
          <w:tcPr>
            <w:tcW w:w="1800" w:type="dxa"/>
          </w:tcPr>
          <w:p w:rsidR="00286E2A" w:rsidRDefault="00D3172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Ranjan Saxena </w:t>
            </w:r>
          </w:p>
        </w:tc>
        <w:tc>
          <w:tcPr>
            <w:tcW w:w="6480" w:type="dxa"/>
          </w:tcPr>
          <w:p w:rsidR="00F2658F" w:rsidRDefault="00B419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Updated some language and added picture for plan to </w:t>
            </w:r>
            <w:r w:rsidR="005A19A8">
              <w:rPr>
                <w:rFonts w:ascii="Arial" w:hAnsi="Arial"/>
                <w:sz w:val="22"/>
              </w:rPr>
              <w:t>provider &amp; provider</w:t>
            </w:r>
            <w:r w:rsidR="00F2658F">
              <w:rPr>
                <w:rFonts w:ascii="Arial" w:hAnsi="Arial"/>
                <w:sz w:val="22"/>
              </w:rPr>
              <w:t xml:space="preserve"> to provider. </w:t>
            </w:r>
          </w:p>
          <w:p w:rsidR="00F2658F" w:rsidRDefault="00F2658F" w:rsidP="00F2658F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Discussion on including patient to share clinical information (</w:t>
            </w:r>
            <w:r w:rsidR="006404B4">
              <w:rPr>
                <w:rFonts w:ascii="Arial" w:hAnsi="Arial"/>
                <w:sz w:val="22"/>
              </w:rPr>
              <w:t xml:space="preserve">if needed will </w:t>
            </w:r>
            <w:r>
              <w:rPr>
                <w:rFonts w:ascii="Arial" w:hAnsi="Arial"/>
                <w:sz w:val="22"/>
              </w:rPr>
              <w:t>revisit in next</w:t>
            </w:r>
            <w:r w:rsidR="006404B4">
              <w:rPr>
                <w:rFonts w:ascii="Arial" w:hAnsi="Arial"/>
                <w:sz w:val="22"/>
              </w:rPr>
              <w:t xml:space="preserve"> meeting)</w:t>
            </w:r>
            <w:r w:rsidR="00433F95">
              <w:rPr>
                <w:rFonts w:ascii="Arial" w:hAnsi="Arial"/>
                <w:sz w:val="22"/>
              </w:rPr>
              <w:t>. A</w:t>
            </w:r>
            <w:r w:rsidR="006404B4">
              <w:rPr>
                <w:rFonts w:ascii="Arial" w:hAnsi="Arial"/>
                <w:sz w:val="22"/>
              </w:rPr>
              <w:t xml:space="preserve"> decision from </w:t>
            </w:r>
            <w:r w:rsidR="00433F95">
              <w:rPr>
                <w:rFonts w:ascii="Arial" w:hAnsi="Arial"/>
                <w:sz w:val="22"/>
              </w:rPr>
              <w:t xml:space="preserve">steering and </w:t>
            </w:r>
            <w:r w:rsidR="006404B4">
              <w:rPr>
                <w:rFonts w:ascii="Arial" w:hAnsi="Arial"/>
                <w:sz w:val="22"/>
              </w:rPr>
              <w:t xml:space="preserve">executive committee is awaited. </w:t>
            </w:r>
          </w:p>
          <w:p w:rsidR="00286E2A" w:rsidRDefault="00F2658F" w:rsidP="00F2658F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Discussion on Synchronous and Asynchronous </w:t>
            </w:r>
            <w:r w:rsidR="00B41988" w:rsidRPr="00F2658F">
              <w:rPr>
                <w:rFonts w:ascii="Arial" w:hAnsi="Arial"/>
                <w:sz w:val="22"/>
              </w:rPr>
              <w:t xml:space="preserve"> </w:t>
            </w:r>
          </w:p>
          <w:p w:rsidR="00F2658F" w:rsidRPr="00F2658F" w:rsidRDefault="005A19A8" w:rsidP="00A013E1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</w:t>
            </w:r>
            <w:r w:rsidR="00A013E1">
              <w:rPr>
                <w:rFonts w:ascii="Arial" w:hAnsi="Arial"/>
                <w:sz w:val="22"/>
              </w:rPr>
              <w:t>ed</w:t>
            </w:r>
            <w:r>
              <w:rPr>
                <w:rFonts w:ascii="Arial" w:hAnsi="Arial"/>
                <w:sz w:val="22"/>
              </w:rPr>
              <w:t xml:space="preserve"> provider to provider in scope</w:t>
            </w:r>
            <w:r w:rsidR="00A013E1">
              <w:rPr>
                <w:rFonts w:ascii="Arial" w:hAnsi="Arial"/>
                <w:sz w:val="22"/>
              </w:rPr>
              <w:t xml:space="preserve"> and flow accordingly. </w:t>
            </w:r>
          </w:p>
        </w:tc>
      </w:tr>
      <w:tr w:rsidR="00286E2A" w:rsidTr="00286E2A">
        <w:tc>
          <w:tcPr>
            <w:tcW w:w="1368" w:type="dxa"/>
          </w:tcPr>
          <w:p w:rsidR="00286E2A" w:rsidRDefault="00286E2A">
            <w:pPr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</w:tcPr>
          <w:p w:rsidR="00286E2A" w:rsidRDefault="00286E2A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286E2A" w:rsidRDefault="00286E2A">
            <w:pPr>
              <w:rPr>
                <w:rFonts w:ascii="Arial" w:hAnsi="Arial"/>
                <w:sz w:val="22"/>
              </w:rPr>
            </w:pPr>
          </w:p>
        </w:tc>
        <w:tc>
          <w:tcPr>
            <w:tcW w:w="6480" w:type="dxa"/>
          </w:tcPr>
          <w:p w:rsidR="00286E2A" w:rsidRDefault="00286E2A">
            <w:pPr>
              <w:rPr>
                <w:rFonts w:ascii="Arial" w:hAnsi="Arial"/>
                <w:sz w:val="22"/>
              </w:rPr>
            </w:pPr>
          </w:p>
        </w:tc>
      </w:tr>
      <w:tr w:rsidR="00286E2A" w:rsidTr="00286E2A">
        <w:tc>
          <w:tcPr>
            <w:tcW w:w="1368" w:type="dxa"/>
          </w:tcPr>
          <w:p w:rsidR="00286E2A" w:rsidRDefault="00286E2A">
            <w:pPr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</w:tcPr>
          <w:p w:rsidR="00286E2A" w:rsidRDefault="00286E2A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286E2A" w:rsidRDefault="00286E2A">
            <w:pPr>
              <w:rPr>
                <w:rFonts w:ascii="Arial" w:hAnsi="Arial"/>
                <w:sz w:val="22"/>
              </w:rPr>
            </w:pPr>
          </w:p>
        </w:tc>
        <w:tc>
          <w:tcPr>
            <w:tcW w:w="6480" w:type="dxa"/>
          </w:tcPr>
          <w:p w:rsidR="00286E2A" w:rsidRDefault="00286E2A">
            <w:pPr>
              <w:rPr>
                <w:rFonts w:ascii="Arial" w:hAnsi="Arial"/>
                <w:sz w:val="22"/>
              </w:rPr>
            </w:pPr>
          </w:p>
        </w:tc>
      </w:tr>
      <w:tr w:rsidR="00286E2A" w:rsidTr="00286E2A">
        <w:tc>
          <w:tcPr>
            <w:tcW w:w="1368" w:type="dxa"/>
          </w:tcPr>
          <w:p w:rsidR="00286E2A" w:rsidRDefault="00286E2A">
            <w:pPr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</w:tcPr>
          <w:p w:rsidR="00286E2A" w:rsidRDefault="00286E2A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286E2A" w:rsidRDefault="00286E2A">
            <w:pPr>
              <w:rPr>
                <w:rFonts w:ascii="Arial" w:hAnsi="Arial"/>
                <w:sz w:val="22"/>
              </w:rPr>
            </w:pPr>
          </w:p>
        </w:tc>
        <w:tc>
          <w:tcPr>
            <w:tcW w:w="6480" w:type="dxa"/>
          </w:tcPr>
          <w:p w:rsidR="00286E2A" w:rsidRDefault="00286E2A">
            <w:pPr>
              <w:rPr>
                <w:rFonts w:ascii="Arial" w:hAnsi="Arial"/>
                <w:sz w:val="22"/>
              </w:rPr>
            </w:pPr>
          </w:p>
        </w:tc>
      </w:tr>
      <w:tr w:rsidR="00286E2A" w:rsidTr="00286E2A">
        <w:tc>
          <w:tcPr>
            <w:tcW w:w="1368" w:type="dxa"/>
          </w:tcPr>
          <w:p w:rsidR="00286E2A" w:rsidRDefault="00286E2A">
            <w:pPr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</w:tcPr>
          <w:p w:rsidR="00286E2A" w:rsidRDefault="00286E2A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286E2A" w:rsidRDefault="00286E2A">
            <w:pPr>
              <w:rPr>
                <w:rFonts w:ascii="Arial" w:hAnsi="Arial"/>
                <w:sz w:val="22"/>
              </w:rPr>
            </w:pPr>
          </w:p>
        </w:tc>
        <w:tc>
          <w:tcPr>
            <w:tcW w:w="6480" w:type="dxa"/>
          </w:tcPr>
          <w:p w:rsidR="005B2DC8" w:rsidRPr="00C02095" w:rsidRDefault="005B2DC8" w:rsidP="005A7C76">
            <w:pPr>
              <w:pStyle w:val="ListParagraph"/>
              <w:rPr>
                <w:rFonts w:ascii="Arial" w:hAnsi="Arial"/>
                <w:sz w:val="22"/>
              </w:rPr>
            </w:pPr>
          </w:p>
        </w:tc>
      </w:tr>
      <w:tr w:rsidR="0041275F" w:rsidTr="00286E2A">
        <w:tc>
          <w:tcPr>
            <w:tcW w:w="1368" w:type="dxa"/>
          </w:tcPr>
          <w:p w:rsidR="0041275F" w:rsidRDefault="0041275F">
            <w:pPr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</w:tcPr>
          <w:p w:rsidR="0041275F" w:rsidRDefault="0041275F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41275F" w:rsidRDefault="0041275F">
            <w:pPr>
              <w:rPr>
                <w:rFonts w:ascii="Arial" w:hAnsi="Arial"/>
                <w:sz w:val="22"/>
              </w:rPr>
            </w:pPr>
          </w:p>
        </w:tc>
        <w:tc>
          <w:tcPr>
            <w:tcW w:w="6480" w:type="dxa"/>
          </w:tcPr>
          <w:p w:rsidR="00C02095" w:rsidRPr="00C02095" w:rsidRDefault="00C02095" w:rsidP="00C02095">
            <w:pPr>
              <w:rPr>
                <w:rFonts w:ascii="Arial" w:hAnsi="Arial"/>
                <w:sz w:val="22"/>
              </w:rPr>
            </w:pPr>
          </w:p>
        </w:tc>
      </w:tr>
      <w:tr w:rsidR="004B4FFB" w:rsidTr="00286E2A">
        <w:tc>
          <w:tcPr>
            <w:tcW w:w="1368" w:type="dxa"/>
          </w:tcPr>
          <w:p w:rsidR="004B4FFB" w:rsidRDefault="004B4FFB">
            <w:pPr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</w:tcPr>
          <w:p w:rsidR="004B4FFB" w:rsidRDefault="004B4FFB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4B4FFB" w:rsidRDefault="004B4FFB">
            <w:pPr>
              <w:rPr>
                <w:rFonts w:ascii="Arial" w:hAnsi="Arial"/>
                <w:sz w:val="22"/>
              </w:rPr>
            </w:pPr>
          </w:p>
        </w:tc>
        <w:tc>
          <w:tcPr>
            <w:tcW w:w="6480" w:type="dxa"/>
          </w:tcPr>
          <w:p w:rsidR="00324067" w:rsidRPr="00324067" w:rsidRDefault="00324067" w:rsidP="005A7C76">
            <w:pPr>
              <w:pStyle w:val="ListParagraph"/>
              <w:rPr>
                <w:rFonts w:ascii="Arial" w:hAnsi="Arial"/>
                <w:sz w:val="22"/>
              </w:rPr>
            </w:pPr>
          </w:p>
        </w:tc>
      </w:tr>
      <w:tr w:rsidR="0094299A" w:rsidTr="00286E2A">
        <w:tc>
          <w:tcPr>
            <w:tcW w:w="1368" w:type="dxa"/>
          </w:tcPr>
          <w:p w:rsidR="0094299A" w:rsidRDefault="0094299A">
            <w:pPr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</w:tcPr>
          <w:p w:rsidR="0094299A" w:rsidRDefault="0094299A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94299A" w:rsidRDefault="0094299A">
            <w:pPr>
              <w:rPr>
                <w:rFonts w:ascii="Arial" w:hAnsi="Arial"/>
                <w:sz w:val="22"/>
              </w:rPr>
            </w:pPr>
          </w:p>
        </w:tc>
        <w:tc>
          <w:tcPr>
            <w:tcW w:w="6480" w:type="dxa"/>
          </w:tcPr>
          <w:p w:rsidR="0094299A" w:rsidRDefault="0094299A" w:rsidP="0008595E">
            <w:pPr>
              <w:rPr>
                <w:rFonts w:ascii="Arial" w:hAnsi="Arial"/>
                <w:sz w:val="22"/>
              </w:rPr>
            </w:pPr>
          </w:p>
        </w:tc>
      </w:tr>
    </w:tbl>
    <w:p w:rsidR="00F32F81" w:rsidRDefault="00F32F81">
      <w:pPr>
        <w:rPr>
          <w:rFonts w:ascii="Arial" w:hAnsi="Arial"/>
          <w:sz w:val="22"/>
        </w:rPr>
      </w:pPr>
    </w:p>
    <w:p w:rsidR="00F32F81" w:rsidRDefault="00F32F81" w:rsidP="004747B7">
      <w:r>
        <w:rPr>
          <w:rFonts w:ascii="Arial" w:hAnsi="Arial"/>
          <w:color w:val="808080"/>
          <w:sz w:val="20"/>
        </w:rPr>
        <w:br w:type="page"/>
      </w:r>
    </w:p>
    <w:p w:rsidR="00293088" w:rsidRPr="006D19AC" w:rsidRDefault="00293088" w:rsidP="006D19AC">
      <w:pPr>
        <w:pStyle w:val="Heading2"/>
      </w:pPr>
      <w:bookmarkStart w:id="15" w:name="_Toc4144609"/>
      <w:r w:rsidRPr="006D19AC">
        <w:lastRenderedPageBreak/>
        <w:t>Introduction &amp; Background</w:t>
      </w:r>
      <w:bookmarkEnd w:id="15"/>
    </w:p>
    <w:p w:rsidR="00293088" w:rsidRDefault="00293088" w:rsidP="00293088"/>
    <w:p w:rsidR="006F5DC6" w:rsidRDefault="006F5DC6" w:rsidP="006F5DC6">
      <w:r w:rsidRPr="0098665D">
        <w:rPr>
          <w:rFonts w:ascii="Arial" w:hAnsi="Arial" w:cs="Arial"/>
          <w:b/>
          <w:sz w:val="20"/>
          <w:szCs w:val="20"/>
        </w:rPr>
        <w:t>Use Case:</w:t>
      </w:r>
      <w:r w:rsidRPr="0098665D">
        <w:rPr>
          <w:rFonts w:ascii="Arial" w:hAnsi="Arial" w:cs="Arial"/>
          <w:sz w:val="20"/>
          <w:szCs w:val="20"/>
        </w:rPr>
        <w:t xml:space="preserve"> </w:t>
      </w:r>
      <w:r w:rsidR="005D62D9">
        <w:rPr>
          <w:rFonts w:ascii="Arial" w:hAnsi="Arial" w:cs="Arial"/>
          <w:sz w:val="20"/>
          <w:szCs w:val="20"/>
        </w:rPr>
        <w:t xml:space="preserve">Push Patient Information </w:t>
      </w:r>
      <w:r w:rsidR="005D62D9">
        <w:rPr>
          <w:rFonts w:ascii="Arial" w:hAnsi="Arial" w:cs="Arial"/>
          <w:sz w:val="20"/>
          <w:szCs w:val="20"/>
        </w:rPr>
        <w:tab/>
      </w:r>
    </w:p>
    <w:p w:rsidR="006F5DC6" w:rsidRPr="0098665D" w:rsidRDefault="006F5DC6" w:rsidP="006F5DC6">
      <w:pPr>
        <w:rPr>
          <w:rFonts w:ascii="Arial" w:hAnsi="Arial" w:cs="Arial"/>
          <w:sz w:val="20"/>
          <w:szCs w:val="20"/>
        </w:rPr>
      </w:pPr>
      <w:r w:rsidRPr="0098665D">
        <w:rPr>
          <w:rFonts w:ascii="Arial" w:hAnsi="Arial" w:cs="Arial"/>
          <w:b/>
          <w:sz w:val="20"/>
          <w:szCs w:val="20"/>
        </w:rPr>
        <w:t>ID</w:t>
      </w:r>
      <w:r w:rsidRPr="0098665D">
        <w:rPr>
          <w:rFonts w:ascii="Arial" w:hAnsi="Arial" w:cs="Arial"/>
          <w:sz w:val="20"/>
          <w:szCs w:val="20"/>
        </w:rPr>
        <w:t>:  UC</w:t>
      </w:r>
      <w:r w:rsidR="005D62D9">
        <w:rPr>
          <w:rFonts w:ascii="Arial" w:hAnsi="Arial" w:cs="Arial"/>
          <w:sz w:val="20"/>
          <w:szCs w:val="20"/>
        </w:rPr>
        <w:t xml:space="preserve">_Push_Patient_Information </w:t>
      </w:r>
      <w:r w:rsidRPr="0098665D">
        <w:rPr>
          <w:rFonts w:ascii="Arial" w:hAnsi="Arial" w:cs="Arial"/>
          <w:sz w:val="20"/>
          <w:szCs w:val="20"/>
        </w:rPr>
        <w:t xml:space="preserve"> </w:t>
      </w:r>
      <w:r w:rsidR="005D62D9">
        <w:rPr>
          <w:rFonts w:ascii="Arial" w:hAnsi="Arial" w:cs="Arial"/>
          <w:sz w:val="20"/>
          <w:szCs w:val="20"/>
        </w:rPr>
        <w:t xml:space="preserve"> </w:t>
      </w:r>
    </w:p>
    <w:p w:rsidR="006F5DC6" w:rsidRDefault="006F5DC6" w:rsidP="00293088">
      <w:pPr>
        <w:pStyle w:val="Hints"/>
      </w:pPr>
    </w:p>
    <w:p w:rsidR="00B23971" w:rsidRDefault="00BE5A38" w:rsidP="00293088">
      <w:pPr>
        <w:pStyle w:val="Hints"/>
      </w:pPr>
      <w:r w:rsidRPr="00F67E67">
        <w:rPr>
          <w:color w:val="000000" w:themeColor="text1"/>
        </w:rPr>
        <w:t xml:space="preserve">The purpose of the </w:t>
      </w:r>
      <w:r w:rsidR="001F7DD6" w:rsidRPr="00F67E67">
        <w:rPr>
          <w:color w:val="000000" w:themeColor="text1"/>
        </w:rPr>
        <w:t xml:space="preserve">P2 FHIR Task Force is to augment and support recent FHIR efforts focused on </w:t>
      </w:r>
      <w:r w:rsidR="00722F23" w:rsidRPr="00F67E67">
        <w:rPr>
          <w:color w:val="000000" w:themeColor="text1"/>
        </w:rPr>
        <w:t>ecosystem issues that, if mitigated</w:t>
      </w:r>
      <w:r w:rsidR="001F7DD6" w:rsidRPr="00F67E67">
        <w:rPr>
          <w:color w:val="000000" w:themeColor="text1"/>
        </w:rPr>
        <w:t xml:space="preserve">, can accelerate adoption.  One of the focus areas identified is the ability </w:t>
      </w:r>
      <w:r w:rsidR="0047669C">
        <w:rPr>
          <w:color w:val="000000" w:themeColor="text1"/>
        </w:rPr>
        <w:t xml:space="preserve">to </w:t>
      </w:r>
      <w:r w:rsidR="005B02B3">
        <w:rPr>
          <w:color w:val="000000" w:themeColor="text1"/>
        </w:rPr>
        <w:t xml:space="preserve">push patient information </w:t>
      </w:r>
      <w:r w:rsidR="007F70AB">
        <w:rPr>
          <w:color w:val="000000" w:themeColor="text1"/>
        </w:rPr>
        <w:t xml:space="preserve">to payer. </w:t>
      </w:r>
      <w:r w:rsidR="000104B7">
        <w:rPr>
          <w:noProof/>
        </w:rPr>
        <w:drawing>
          <wp:inline distT="0" distB="0" distL="0" distR="0" wp14:anchorId="32F23AC6" wp14:editId="11C59812">
            <wp:extent cx="5937656" cy="24574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971" w:rsidRDefault="00B23971" w:rsidP="00293088">
      <w:pPr>
        <w:pStyle w:val="Hints"/>
      </w:pPr>
    </w:p>
    <w:p w:rsidR="00B23971" w:rsidRPr="00F67E67" w:rsidRDefault="00B23971" w:rsidP="00293088">
      <w:pPr>
        <w:pStyle w:val="Hints"/>
        <w:rPr>
          <w:color w:val="000000" w:themeColor="text1"/>
        </w:rPr>
      </w:pPr>
      <w:r w:rsidRPr="00F67E67">
        <w:rPr>
          <w:color w:val="000000" w:themeColor="text1"/>
        </w:rPr>
        <w:t xml:space="preserve">The P2 </w:t>
      </w:r>
      <w:r w:rsidR="00F77624" w:rsidRPr="00F67E67">
        <w:rPr>
          <w:color w:val="000000" w:themeColor="text1"/>
        </w:rPr>
        <w:t xml:space="preserve">use case model is </w:t>
      </w:r>
      <w:r w:rsidRPr="00F67E67">
        <w:rPr>
          <w:color w:val="000000" w:themeColor="text1"/>
        </w:rPr>
        <w:t xml:space="preserve">unique in that </w:t>
      </w:r>
      <w:r w:rsidR="00722F23" w:rsidRPr="00F67E67">
        <w:rPr>
          <w:color w:val="000000" w:themeColor="text1"/>
        </w:rPr>
        <w:t>it</w:t>
      </w:r>
      <w:r w:rsidRPr="00F67E67">
        <w:rPr>
          <w:color w:val="000000" w:themeColor="text1"/>
        </w:rPr>
        <w:t xml:space="preserve"> describe</w:t>
      </w:r>
      <w:r w:rsidR="00722F23" w:rsidRPr="00F67E67">
        <w:rPr>
          <w:color w:val="000000" w:themeColor="text1"/>
        </w:rPr>
        <w:t>s ecosystem needs</w:t>
      </w:r>
      <w:r w:rsidRPr="00F67E67">
        <w:rPr>
          <w:color w:val="000000" w:themeColor="text1"/>
        </w:rPr>
        <w:t xml:space="preserve"> as opposed to specific functional needs.  Use cases for P2 are derived in one of 3 approaches as described in the graphic below.</w:t>
      </w:r>
    </w:p>
    <w:p w:rsidR="00B23971" w:rsidRDefault="00B23971" w:rsidP="00293088">
      <w:pPr>
        <w:pStyle w:val="Hints"/>
      </w:pPr>
    </w:p>
    <w:p w:rsidR="00B23971" w:rsidRDefault="00BA472A" w:rsidP="00B23971">
      <w:pPr>
        <w:pStyle w:val="Hints"/>
        <w:jc w:val="center"/>
      </w:pPr>
      <w:r>
        <w:rPr>
          <w:noProof/>
        </w:rPr>
        <w:drawing>
          <wp:inline distT="0" distB="0" distL="0" distR="0" wp14:anchorId="6467B1B8" wp14:editId="7919CF1C">
            <wp:extent cx="5941304" cy="262890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DD6" w:rsidRDefault="001F7DD6" w:rsidP="00293088">
      <w:pPr>
        <w:pStyle w:val="Hints"/>
      </w:pPr>
    </w:p>
    <w:p w:rsidR="00C54A5E" w:rsidRDefault="00C54A5E" w:rsidP="006D19AC">
      <w:pPr>
        <w:pStyle w:val="Heading2"/>
      </w:pPr>
    </w:p>
    <w:p w:rsidR="008C6B20" w:rsidRPr="008C6B20" w:rsidRDefault="008C6B20" w:rsidP="008C6B20"/>
    <w:p w:rsidR="00F32F81" w:rsidRPr="006D19AC" w:rsidRDefault="00293088" w:rsidP="006D19AC">
      <w:pPr>
        <w:pStyle w:val="Heading2"/>
      </w:pPr>
      <w:bookmarkStart w:id="16" w:name="_Toc4144610"/>
      <w:r w:rsidRPr="006D19AC">
        <w:lastRenderedPageBreak/>
        <w:t xml:space="preserve">Overview &amp; </w:t>
      </w:r>
      <w:r w:rsidR="00F32F81" w:rsidRPr="006D19AC">
        <w:t>Description</w:t>
      </w:r>
      <w:bookmarkEnd w:id="16"/>
    </w:p>
    <w:p w:rsidR="00C54A5E" w:rsidRPr="00F67E67" w:rsidRDefault="00C54A5E" w:rsidP="00C54A5E">
      <w:pPr>
        <w:pStyle w:val="Hints"/>
        <w:rPr>
          <w:color w:val="000000" w:themeColor="text1"/>
        </w:rPr>
      </w:pPr>
      <w:r w:rsidRPr="00F67E67">
        <w:rPr>
          <w:color w:val="000000" w:themeColor="text1"/>
        </w:rPr>
        <w:t xml:space="preserve">This use case focuses on the ability </w:t>
      </w:r>
      <w:r>
        <w:rPr>
          <w:color w:val="000000" w:themeColor="text1"/>
        </w:rPr>
        <w:t xml:space="preserve">to push required patient information from provider to </w:t>
      </w:r>
      <w:r w:rsidR="009C1BF9">
        <w:rPr>
          <w:color w:val="000000" w:themeColor="text1"/>
        </w:rPr>
        <w:t>plan</w:t>
      </w:r>
      <w:r>
        <w:rPr>
          <w:color w:val="000000" w:themeColor="text1"/>
        </w:rPr>
        <w:t xml:space="preserve"> </w:t>
      </w:r>
      <w:r w:rsidR="00D31724">
        <w:rPr>
          <w:color w:val="000000" w:themeColor="text1"/>
        </w:rPr>
        <w:t xml:space="preserve">or plan to provider </w:t>
      </w:r>
      <w:r>
        <w:rPr>
          <w:color w:val="000000" w:themeColor="text1"/>
        </w:rPr>
        <w:t xml:space="preserve">with respect to the data sharing to support value based care arrangements. </w:t>
      </w:r>
      <w:r w:rsidRPr="00F67E67">
        <w:rPr>
          <w:color w:val="000000" w:themeColor="text1"/>
        </w:rPr>
        <w:t>The focus is not on the clinical or administrative functionality of the use case</w:t>
      </w:r>
      <w:r w:rsidR="003D00FA">
        <w:rPr>
          <w:color w:val="000000" w:themeColor="text1"/>
        </w:rPr>
        <w:t>,</w:t>
      </w:r>
      <w:r w:rsidRPr="00F67E67">
        <w:rPr>
          <w:color w:val="000000" w:themeColor="text1"/>
        </w:rPr>
        <w:t xml:space="preserve"> instead in ensuring that the ecosystem supports an efficient and scalable model.</w:t>
      </w:r>
    </w:p>
    <w:p w:rsidR="001551CB" w:rsidRPr="00C54A5E" w:rsidRDefault="001551CB" w:rsidP="001551CB">
      <w:pPr>
        <w:pStyle w:val="Hints"/>
        <w:rPr>
          <w:b/>
          <w:color w:val="000000" w:themeColor="text1"/>
        </w:rPr>
      </w:pPr>
    </w:p>
    <w:p w:rsidR="009A1473" w:rsidRPr="006D19AC" w:rsidRDefault="00EB646B" w:rsidP="006D19AC">
      <w:pPr>
        <w:pStyle w:val="Heading2"/>
      </w:pPr>
      <w:bookmarkStart w:id="17" w:name="_Toc4144611"/>
      <w:r w:rsidRPr="006D19AC">
        <w:t>Variations</w:t>
      </w:r>
      <w:r>
        <w:t xml:space="preserve"> </w:t>
      </w:r>
      <w:r w:rsidRPr="006D19AC">
        <w:t>and Extensions</w:t>
      </w:r>
      <w:bookmarkEnd w:id="17"/>
      <w:r w:rsidRPr="006D19AC">
        <w:t xml:space="preserve"> </w:t>
      </w:r>
    </w:p>
    <w:p w:rsidR="009A1473" w:rsidRDefault="009C1BF9" w:rsidP="009A1473">
      <w:pPr>
        <w:rPr>
          <w:rFonts w:ascii="Arial" w:hAnsi="Arial" w:cs="Arial"/>
          <w:sz w:val="20"/>
          <w:szCs w:val="20"/>
        </w:rPr>
      </w:pPr>
      <w:r w:rsidRPr="00113894">
        <w:rPr>
          <w:rFonts w:ascii="Arial" w:hAnsi="Arial" w:cs="Arial"/>
          <w:sz w:val="20"/>
          <w:szCs w:val="20"/>
        </w:rPr>
        <w:t xml:space="preserve">This use case focuses on ecosystem functionality supporting </w:t>
      </w:r>
      <w:r w:rsidR="00932923">
        <w:rPr>
          <w:rFonts w:ascii="Arial" w:hAnsi="Arial" w:cs="Arial"/>
          <w:sz w:val="20"/>
          <w:szCs w:val="20"/>
        </w:rPr>
        <w:t xml:space="preserve">push of patient information </w:t>
      </w:r>
      <w:r w:rsidR="00B16238">
        <w:rPr>
          <w:rFonts w:ascii="Arial" w:hAnsi="Arial" w:cs="Arial"/>
          <w:sz w:val="20"/>
          <w:szCs w:val="20"/>
        </w:rPr>
        <w:t xml:space="preserve">from provider </w:t>
      </w:r>
      <w:r w:rsidR="00932923">
        <w:rPr>
          <w:rFonts w:ascii="Arial" w:hAnsi="Arial" w:cs="Arial"/>
          <w:sz w:val="20"/>
          <w:szCs w:val="20"/>
        </w:rPr>
        <w:t xml:space="preserve">to plan </w:t>
      </w:r>
      <w:r w:rsidR="00B16238">
        <w:rPr>
          <w:rFonts w:ascii="Arial" w:hAnsi="Arial" w:cs="Arial"/>
          <w:sz w:val="20"/>
          <w:szCs w:val="20"/>
        </w:rPr>
        <w:t xml:space="preserve">or plan to provider </w:t>
      </w:r>
      <w:r w:rsidR="00932923">
        <w:rPr>
          <w:rFonts w:ascii="Arial" w:hAnsi="Arial" w:cs="Arial"/>
          <w:sz w:val="20"/>
          <w:szCs w:val="20"/>
        </w:rPr>
        <w:t xml:space="preserve">based on </w:t>
      </w:r>
      <w:r w:rsidRPr="00113894">
        <w:rPr>
          <w:rFonts w:ascii="Arial" w:hAnsi="Arial" w:cs="Arial"/>
          <w:sz w:val="20"/>
          <w:szCs w:val="20"/>
        </w:rPr>
        <w:t>event</w:t>
      </w:r>
      <w:r w:rsidR="00932923">
        <w:rPr>
          <w:rFonts w:ascii="Arial" w:hAnsi="Arial" w:cs="Arial"/>
          <w:sz w:val="20"/>
          <w:szCs w:val="20"/>
        </w:rPr>
        <w:t>s</w:t>
      </w:r>
      <w:r w:rsidRPr="00113894">
        <w:rPr>
          <w:rFonts w:ascii="Arial" w:hAnsi="Arial" w:cs="Arial"/>
          <w:sz w:val="20"/>
          <w:szCs w:val="20"/>
        </w:rPr>
        <w:t>. Variations in the primary use case help to illustrate and define the desired functionality and include the following scenarios:</w:t>
      </w:r>
    </w:p>
    <w:p w:rsidR="00B35DFA" w:rsidRDefault="00B35DFA" w:rsidP="009A1473">
      <w:pPr>
        <w:rPr>
          <w:rFonts w:ascii="Arial" w:hAnsi="Arial" w:cs="Arial"/>
          <w:sz w:val="20"/>
          <w:szCs w:val="20"/>
        </w:rPr>
      </w:pPr>
    </w:p>
    <w:p w:rsidR="00B35DFA" w:rsidRDefault="00B35DFA" w:rsidP="00B35DFA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Provider push of patients information to plan </w:t>
      </w:r>
    </w:p>
    <w:p w:rsidR="00B35DFA" w:rsidRPr="00B35DFA" w:rsidRDefault="00B35DFA" w:rsidP="00B35DFA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   </w:t>
      </w:r>
      <w:r w:rsidR="003F5D9B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push of patients information to provider </w:t>
      </w:r>
    </w:p>
    <w:p w:rsidR="005126DA" w:rsidRDefault="0094299A" w:rsidP="009C1BF9">
      <w:pPr>
        <w:pStyle w:val="Heading2"/>
      </w:pPr>
      <w:bookmarkStart w:id="18" w:name="_Toc4144612"/>
      <w:r w:rsidRPr="006D19AC">
        <w:t>In Scope:</w:t>
      </w:r>
      <w:bookmarkEnd w:id="18"/>
      <w:r w:rsidRPr="006D19AC">
        <w:t xml:space="preserve"> </w:t>
      </w:r>
    </w:p>
    <w:p w:rsidR="00820ED0" w:rsidRPr="002067B7" w:rsidRDefault="00820ED0" w:rsidP="00820ED0">
      <w:pPr>
        <w:rPr>
          <w:b/>
          <w:u w:val="single"/>
        </w:rPr>
      </w:pPr>
      <w:r>
        <w:t xml:space="preserve">      </w:t>
      </w:r>
      <w:r w:rsidRPr="002067B7">
        <w:rPr>
          <w:rFonts w:ascii="Arial" w:hAnsi="Arial" w:cs="Arial"/>
          <w:b/>
          <w:sz w:val="20"/>
          <w:szCs w:val="20"/>
          <w:u w:val="single"/>
        </w:rPr>
        <w:t>Provider to Plan</w:t>
      </w:r>
      <w:r w:rsidR="006404B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067B7">
        <w:rPr>
          <w:b/>
          <w:u w:val="single"/>
        </w:rPr>
        <w:t xml:space="preserve">   </w:t>
      </w:r>
    </w:p>
    <w:p w:rsidR="009C1BF9" w:rsidRPr="00113894" w:rsidRDefault="009C1BF9" w:rsidP="009423A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13894">
        <w:rPr>
          <w:rFonts w:ascii="Arial" w:hAnsi="Arial" w:cs="Arial"/>
          <w:sz w:val="20"/>
          <w:szCs w:val="20"/>
        </w:rPr>
        <w:t xml:space="preserve">Push of </w:t>
      </w:r>
      <w:r w:rsidR="009D779C">
        <w:rPr>
          <w:rFonts w:ascii="Arial" w:hAnsi="Arial" w:cs="Arial"/>
          <w:sz w:val="20"/>
          <w:szCs w:val="20"/>
        </w:rPr>
        <w:t xml:space="preserve">encounter based </w:t>
      </w:r>
      <w:r w:rsidRPr="00113894">
        <w:rPr>
          <w:rFonts w:ascii="Arial" w:hAnsi="Arial" w:cs="Arial"/>
          <w:sz w:val="20"/>
          <w:szCs w:val="20"/>
        </w:rPr>
        <w:t>patient’s clinical data</w:t>
      </w:r>
      <w:r w:rsidR="009D779C">
        <w:rPr>
          <w:rFonts w:ascii="Arial" w:hAnsi="Arial" w:cs="Arial"/>
          <w:sz w:val="20"/>
          <w:szCs w:val="20"/>
        </w:rPr>
        <w:t xml:space="preserve"> </w:t>
      </w:r>
      <w:r w:rsidR="00FA12D3">
        <w:rPr>
          <w:rFonts w:ascii="Arial" w:hAnsi="Arial" w:cs="Arial"/>
          <w:sz w:val="20"/>
          <w:szCs w:val="20"/>
        </w:rPr>
        <w:t xml:space="preserve">i.e. full medical record or any specific section (e.g. problem list) </w:t>
      </w:r>
      <w:r w:rsidR="009D779C">
        <w:rPr>
          <w:rFonts w:ascii="Arial" w:hAnsi="Arial" w:cs="Arial"/>
          <w:sz w:val="20"/>
          <w:szCs w:val="20"/>
        </w:rPr>
        <w:t>to plan</w:t>
      </w:r>
      <w:r w:rsidRPr="00113894">
        <w:rPr>
          <w:rFonts w:ascii="Arial" w:hAnsi="Arial" w:cs="Arial"/>
          <w:sz w:val="20"/>
          <w:szCs w:val="20"/>
        </w:rPr>
        <w:t xml:space="preserve"> </w:t>
      </w:r>
      <w:r w:rsidR="00113894" w:rsidRPr="00113894">
        <w:rPr>
          <w:rFonts w:ascii="Arial" w:hAnsi="Arial" w:cs="Arial"/>
          <w:sz w:val="20"/>
          <w:szCs w:val="20"/>
        </w:rPr>
        <w:t xml:space="preserve"> </w:t>
      </w:r>
    </w:p>
    <w:p w:rsidR="009C1BF9" w:rsidRDefault="009C1BF9" w:rsidP="009423A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13894">
        <w:rPr>
          <w:rFonts w:ascii="Arial" w:hAnsi="Arial" w:cs="Arial"/>
          <w:sz w:val="20"/>
          <w:szCs w:val="20"/>
        </w:rPr>
        <w:t xml:space="preserve">Push of patient’s clinical data </w:t>
      </w:r>
      <w:r w:rsidR="009D779C">
        <w:rPr>
          <w:rFonts w:ascii="Arial" w:hAnsi="Arial" w:cs="Arial"/>
          <w:sz w:val="20"/>
          <w:szCs w:val="20"/>
        </w:rPr>
        <w:t xml:space="preserve">to plan </w:t>
      </w:r>
      <w:r w:rsidRPr="00113894">
        <w:rPr>
          <w:rFonts w:ascii="Arial" w:hAnsi="Arial" w:cs="Arial"/>
          <w:sz w:val="20"/>
          <w:szCs w:val="20"/>
        </w:rPr>
        <w:t xml:space="preserve">based on medical history available with provider. </w:t>
      </w:r>
    </w:p>
    <w:p w:rsidR="009D779C" w:rsidRDefault="009D779C" w:rsidP="009423A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Push of </w:t>
      </w:r>
      <w:r w:rsidR="00820ED0">
        <w:rPr>
          <w:rFonts w:ascii="Arial" w:hAnsi="Arial" w:cs="Arial"/>
          <w:sz w:val="20"/>
          <w:szCs w:val="20"/>
        </w:rPr>
        <w:t xml:space="preserve">medication adherence notification to plan. </w:t>
      </w:r>
    </w:p>
    <w:p w:rsidR="00B85E30" w:rsidRPr="00740ED6" w:rsidRDefault="00B85E30" w:rsidP="00B85E30">
      <w:pPr>
        <w:pStyle w:val="ListParagraph"/>
        <w:rPr>
          <w:rFonts w:ascii="Arial" w:hAnsi="Arial" w:cs="Arial"/>
          <w:color w:val="FF0000"/>
          <w:sz w:val="20"/>
          <w:szCs w:val="20"/>
        </w:rPr>
      </w:pPr>
    </w:p>
    <w:p w:rsidR="002067B7" w:rsidRPr="002067B7" w:rsidRDefault="002067B7" w:rsidP="002067B7">
      <w:pPr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2067B7">
        <w:rPr>
          <w:rFonts w:ascii="Arial" w:hAnsi="Arial" w:cs="Arial"/>
          <w:b/>
          <w:sz w:val="20"/>
          <w:szCs w:val="20"/>
          <w:u w:val="single"/>
        </w:rPr>
        <w:t xml:space="preserve">Plan to Provider </w:t>
      </w:r>
    </w:p>
    <w:p w:rsidR="002067B7" w:rsidRDefault="002067B7" w:rsidP="002067B7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067B7">
        <w:rPr>
          <w:rFonts w:ascii="Arial" w:hAnsi="Arial" w:cs="Arial"/>
          <w:sz w:val="20"/>
          <w:szCs w:val="20"/>
        </w:rPr>
        <w:t xml:space="preserve">Push of patient’s </w:t>
      </w:r>
      <w:r>
        <w:rPr>
          <w:rFonts w:ascii="Arial" w:hAnsi="Arial" w:cs="Arial"/>
          <w:sz w:val="20"/>
          <w:szCs w:val="20"/>
        </w:rPr>
        <w:t xml:space="preserve">full </w:t>
      </w:r>
      <w:r w:rsidRPr="002067B7">
        <w:rPr>
          <w:rFonts w:ascii="Arial" w:hAnsi="Arial" w:cs="Arial"/>
          <w:sz w:val="20"/>
          <w:szCs w:val="20"/>
        </w:rPr>
        <w:t xml:space="preserve">clinical </w:t>
      </w:r>
      <w:r>
        <w:rPr>
          <w:rFonts w:ascii="Arial" w:hAnsi="Arial" w:cs="Arial"/>
          <w:sz w:val="20"/>
          <w:szCs w:val="20"/>
        </w:rPr>
        <w:t xml:space="preserve">summary to provider which may include problems, gaps in care, medication details etc. or share part of the clinical summary based on need. </w:t>
      </w:r>
    </w:p>
    <w:p w:rsidR="002067B7" w:rsidRPr="002067B7" w:rsidRDefault="002067B7" w:rsidP="002067B7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Push of patients clinical data bases on events e.g. admit/discharge or based on actions take</w:t>
      </w:r>
      <w:r w:rsidR="008C22D1">
        <w:rPr>
          <w:rFonts w:ascii="Arial" w:hAnsi="Arial" w:cs="Arial"/>
          <w:sz w:val="20"/>
          <w:szCs w:val="20"/>
        </w:rPr>
        <w:t>n as part of care planning</w:t>
      </w:r>
      <w:r w:rsidR="00932923">
        <w:rPr>
          <w:rFonts w:ascii="Arial" w:hAnsi="Arial" w:cs="Arial"/>
          <w:sz w:val="20"/>
          <w:szCs w:val="20"/>
        </w:rPr>
        <w:t xml:space="preserve"> etc.</w:t>
      </w:r>
    </w:p>
    <w:p w:rsidR="00304E8D" w:rsidRPr="00304E8D" w:rsidRDefault="00304E8D" w:rsidP="00304E8D">
      <w:pPr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304E8D">
        <w:rPr>
          <w:rFonts w:ascii="Arial" w:hAnsi="Arial" w:cs="Arial"/>
          <w:b/>
          <w:sz w:val="20"/>
          <w:szCs w:val="20"/>
          <w:u w:val="single"/>
        </w:rPr>
        <w:t>P</w:t>
      </w:r>
      <w:r>
        <w:rPr>
          <w:rFonts w:ascii="Arial" w:hAnsi="Arial" w:cs="Arial"/>
          <w:b/>
          <w:sz w:val="20"/>
          <w:szCs w:val="20"/>
          <w:u w:val="single"/>
        </w:rPr>
        <w:t xml:space="preserve">rovider </w:t>
      </w:r>
      <w:r w:rsidRPr="00304E8D">
        <w:rPr>
          <w:rFonts w:ascii="Arial" w:hAnsi="Arial" w:cs="Arial"/>
          <w:b/>
          <w:sz w:val="20"/>
          <w:szCs w:val="20"/>
          <w:u w:val="single"/>
        </w:rPr>
        <w:t xml:space="preserve">to Provider </w:t>
      </w:r>
    </w:p>
    <w:p w:rsidR="006404B4" w:rsidRPr="00113894" w:rsidRDefault="006404B4" w:rsidP="006404B4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13894">
        <w:rPr>
          <w:rFonts w:ascii="Arial" w:hAnsi="Arial" w:cs="Arial"/>
          <w:sz w:val="20"/>
          <w:szCs w:val="20"/>
        </w:rPr>
        <w:t xml:space="preserve">Push of </w:t>
      </w:r>
      <w:r>
        <w:rPr>
          <w:rFonts w:ascii="Arial" w:hAnsi="Arial" w:cs="Arial"/>
          <w:sz w:val="20"/>
          <w:szCs w:val="20"/>
        </w:rPr>
        <w:t xml:space="preserve">encounter based </w:t>
      </w:r>
      <w:r w:rsidRPr="00113894">
        <w:rPr>
          <w:rFonts w:ascii="Arial" w:hAnsi="Arial" w:cs="Arial"/>
          <w:sz w:val="20"/>
          <w:szCs w:val="20"/>
        </w:rPr>
        <w:t>patient’s clinical data</w:t>
      </w:r>
      <w:r>
        <w:rPr>
          <w:rFonts w:ascii="Arial" w:hAnsi="Arial" w:cs="Arial"/>
          <w:sz w:val="20"/>
          <w:szCs w:val="20"/>
        </w:rPr>
        <w:t xml:space="preserve"> i.e. full medical record or any specific section (e.g. problem list) to provider. </w:t>
      </w:r>
    </w:p>
    <w:p w:rsidR="006404B4" w:rsidRDefault="006404B4" w:rsidP="006404B4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13894">
        <w:rPr>
          <w:rFonts w:ascii="Arial" w:hAnsi="Arial" w:cs="Arial"/>
          <w:sz w:val="20"/>
          <w:szCs w:val="20"/>
        </w:rPr>
        <w:t xml:space="preserve">Push of patient’s clinical data </w:t>
      </w:r>
      <w:r>
        <w:rPr>
          <w:rFonts w:ascii="Arial" w:hAnsi="Arial" w:cs="Arial"/>
          <w:sz w:val="20"/>
          <w:szCs w:val="20"/>
        </w:rPr>
        <w:t xml:space="preserve">to other provider (treating/specialist) </w:t>
      </w:r>
      <w:r w:rsidRPr="00113894">
        <w:rPr>
          <w:rFonts w:ascii="Arial" w:hAnsi="Arial" w:cs="Arial"/>
          <w:sz w:val="20"/>
          <w:szCs w:val="20"/>
        </w:rPr>
        <w:t xml:space="preserve">based on medical history available with provider. </w:t>
      </w:r>
    </w:p>
    <w:p w:rsidR="006404B4" w:rsidRDefault="006404B4" w:rsidP="006404B4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Push of medication adherence notification to provider. </w:t>
      </w:r>
    </w:p>
    <w:p w:rsidR="006404B4" w:rsidRPr="008F0B1D" w:rsidRDefault="006404B4" w:rsidP="00321FCF">
      <w:pPr>
        <w:rPr>
          <w:rFonts w:ascii="Arial" w:hAnsi="Arial" w:cs="Arial"/>
          <w:bCs/>
          <w:iCs/>
          <w:sz w:val="20"/>
          <w:szCs w:val="20"/>
        </w:rPr>
      </w:pPr>
    </w:p>
    <w:p w:rsidR="00321FCF" w:rsidRPr="006D19AC" w:rsidRDefault="00321FCF" w:rsidP="00321FCF">
      <w:pPr>
        <w:rPr>
          <w:rFonts w:ascii="Arial" w:hAnsi="Arial" w:cs="Arial"/>
          <w:b/>
          <w:bCs/>
          <w:iCs/>
          <w:sz w:val="28"/>
          <w:szCs w:val="28"/>
        </w:rPr>
      </w:pPr>
      <w:r w:rsidRPr="006D19AC">
        <w:rPr>
          <w:rFonts w:ascii="Arial" w:hAnsi="Arial" w:cs="Arial"/>
          <w:b/>
          <w:bCs/>
          <w:iCs/>
          <w:sz w:val="28"/>
          <w:szCs w:val="28"/>
        </w:rPr>
        <w:t xml:space="preserve">Out of Scope: </w:t>
      </w:r>
    </w:p>
    <w:p w:rsidR="00321FCF" w:rsidRPr="00113894" w:rsidRDefault="00EE4F65" w:rsidP="009423A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13894">
        <w:rPr>
          <w:rFonts w:ascii="Arial" w:hAnsi="Arial" w:cs="Arial"/>
          <w:sz w:val="20"/>
          <w:szCs w:val="20"/>
        </w:rPr>
        <w:t xml:space="preserve">Requirement for specific architecture. </w:t>
      </w:r>
    </w:p>
    <w:p w:rsidR="00EE4F65" w:rsidRPr="00113894" w:rsidRDefault="00EE4F65" w:rsidP="009423A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13894">
        <w:rPr>
          <w:rFonts w:ascii="Arial" w:hAnsi="Arial" w:cs="Arial"/>
          <w:sz w:val="20"/>
          <w:szCs w:val="20"/>
        </w:rPr>
        <w:t xml:space="preserve">Provider’s systems internal processing required </w:t>
      </w:r>
      <w:r w:rsidR="00CE7B71" w:rsidRPr="00113894">
        <w:rPr>
          <w:rFonts w:ascii="Arial" w:hAnsi="Arial" w:cs="Arial"/>
          <w:sz w:val="20"/>
          <w:szCs w:val="20"/>
        </w:rPr>
        <w:t>for pushing</w:t>
      </w:r>
      <w:r w:rsidRPr="00113894">
        <w:rPr>
          <w:rFonts w:ascii="Arial" w:hAnsi="Arial" w:cs="Arial"/>
          <w:sz w:val="20"/>
          <w:szCs w:val="20"/>
        </w:rPr>
        <w:t xml:space="preserve"> patient information. </w:t>
      </w:r>
    </w:p>
    <w:p w:rsidR="00AB60E5" w:rsidRPr="00F67E67" w:rsidRDefault="00AB60E5" w:rsidP="00AB60E5">
      <w:pPr>
        <w:pStyle w:val="Hints"/>
        <w:ind w:left="720"/>
        <w:rPr>
          <w:color w:val="000000" w:themeColor="text1"/>
        </w:rPr>
      </w:pPr>
    </w:p>
    <w:p w:rsidR="00321FCF" w:rsidRDefault="00321FCF" w:rsidP="006D19AC">
      <w:pPr>
        <w:pStyle w:val="Heading2"/>
      </w:pPr>
      <w:bookmarkStart w:id="19" w:name="_Toc4144613"/>
      <w:r w:rsidRPr="006D19AC">
        <w:t>Assumptions:</w:t>
      </w:r>
      <w:bookmarkEnd w:id="19"/>
      <w:r w:rsidRPr="006D19AC">
        <w:t xml:space="preserve"> </w:t>
      </w:r>
    </w:p>
    <w:p w:rsidR="006D26EC" w:rsidRPr="002B4616" w:rsidRDefault="006D26EC" w:rsidP="009423A1">
      <w:pPr>
        <w:pStyle w:val="Hints"/>
        <w:numPr>
          <w:ilvl w:val="0"/>
          <w:numId w:val="3"/>
        </w:numPr>
        <w:rPr>
          <w:color w:val="auto"/>
        </w:rPr>
      </w:pPr>
      <w:r w:rsidRPr="002B4616">
        <w:rPr>
          <w:color w:val="auto"/>
        </w:rPr>
        <w:t>Other initiatives, such as Da Vinci, are covering the clinical or administrative functional use cases</w:t>
      </w:r>
      <w:r w:rsidR="003B0308">
        <w:rPr>
          <w:color w:val="auto"/>
        </w:rPr>
        <w:t>.</w:t>
      </w:r>
    </w:p>
    <w:p w:rsidR="006D26EC" w:rsidRPr="002B4616" w:rsidRDefault="006D26EC" w:rsidP="009423A1">
      <w:pPr>
        <w:pStyle w:val="Hints"/>
        <w:numPr>
          <w:ilvl w:val="0"/>
          <w:numId w:val="3"/>
        </w:numPr>
        <w:rPr>
          <w:color w:val="auto"/>
        </w:rPr>
      </w:pPr>
      <w:r w:rsidRPr="002B4616">
        <w:rPr>
          <w:color w:val="auto"/>
        </w:rPr>
        <w:t>The primary goal of the use case is to describe ecosystem needs to support the functional use cases</w:t>
      </w:r>
      <w:r w:rsidR="003B0308">
        <w:rPr>
          <w:color w:val="auto"/>
        </w:rPr>
        <w:t>.</w:t>
      </w:r>
      <w:r w:rsidRPr="002B4616">
        <w:rPr>
          <w:color w:val="auto"/>
        </w:rPr>
        <w:t xml:space="preserve"> </w:t>
      </w:r>
    </w:p>
    <w:p w:rsidR="006D26EC" w:rsidRDefault="006D26EC" w:rsidP="009423A1">
      <w:pPr>
        <w:pStyle w:val="Hints"/>
        <w:numPr>
          <w:ilvl w:val="0"/>
          <w:numId w:val="3"/>
        </w:numPr>
        <w:rPr>
          <w:color w:val="auto"/>
        </w:rPr>
      </w:pPr>
      <w:r w:rsidRPr="002B4616">
        <w:rPr>
          <w:color w:val="auto"/>
        </w:rPr>
        <w:t xml:space="preserve">Transactions </w:t>
      </w:r>
      <w:r w:rsidR="00D30FF1">
        <w:rPr>
          <w:color w:val="auto"/>
        </w:rPr>
        <w:t xml:space="preserve">can be </w:t>
      </w:r>
      <w:r w:rsidRPr="00D30FF1">
        <w:rPr>
          <w:color w:val="auto"/>
        </w:rPr>
        <w:t>synchronous or asynchronous</w:t>
      </w:r>
      <w:r w:rsidR="003B0308" w:rsidRPr="00D30FF1">
        <w:rPr>
          <w:color w:val="auto"/>
        </w:rPr>
        <w:t>.</w:t>
      </w:r>
    </w:p>
    <w:p w:rsidR="006D26EC" w:rsidRPr="00845C08" w:rsidRDefault="006D26EC" w:rsidP="009423A1">
      <w:pPr>
        <w:pStyle w:val="Hints"/>
        <w:numPr>
          <w:ilvl w:val="0"/>
          <w:numId w:val="3"/>
        </w:numPr>
        <w:rPr>
          <w:color w:val="auto"/>
        </w:rPr>
      </w:pPr>
      <w:r>
        <w:rPr>
          <w:color w:val="auto"/>
        </w:rPr>
        <w:t>Minimum Necessary requirements will be addressed by core capability use case</w:t>
      </w:r>
      <w:r w:rsidR="003B0308">
        <w:rPr>
          <w:color w:val="auto"/>
        </w:rPr>
        <w:t>.</w:t>
      </w:r>
    </w:p>
    <w:p w:rsidR="006D26EC" w:rsidRPr="002B4616" w:rsidRDefault="006D26EC" w:rsidP="009423A1">
      <w:pPr>
        <w:pStyle w:val="Hints"/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Endpoint discovery, security, versioning and </w:t>
      </w:r>
      <w:r w:rsidR="00D63946">
        <w:rPr>
          <w:color w:val="auto"/>
        </w:rPr>
        <w:t>patient,</w:t>
      </w:r>
      <w:r>
        <w:rPr>
          <w:color w:val="auto"/>
        </w:rPr>
        <w:t xml:space="preserve"> plan identification are out of scope for this document</w:t>
      </w:r>
      <w:r w:rsidR="003B0308">
        <w:rPr>
          <w:color w:val="auto"/>
        </w:rPr>
        <w:t>.</w:t>
      </w:r>
    </w:p>
    <w:p w:rsidR="00F32F81" w:rsidRDefault="00F32F81" w:rsidP="006D19AC">
      <w:pPr>
        <w:pStyle w:val="Heading2"/>
      </w:pPr>
      <w:bookmarkStart w:id="20" w:name="_Toc4144614"/>
      <w:r w:rsidRPr="006D19AC">
        <w:t>Primary Actor</w:t>
      </w:r>
      <w:r w:rsidR="00E76864" w:rsidRPr="006D19AC">
        <w:t>s</w:t>
      </w:r>
      <w:bookmarkEnd w:id="20"/>
    </w:p>
    <w:p w:rsidR="006D26EC" w:rsidRDefault="006D26EC" w:rsidP="009423A1">
      <w:pPr>
        <w:pStyle w:val="Hints"/>
        <w:numPr>
          <w:ilvl w:val="0"/>
          <w:numId w:val="2"/>
        </w:numPr>
        <w:rPr>
          <w:color w:val="auto"/>
        </w:rPr>
      </w:pPr>
      <w:r w:rsidRPr="002B4616">
        <w:rPr>
          <w:color w:val="auto"/>
        </w:rPr>
        <w:t>Treating clinician or organization</w:t>
      </w:r>
    </w:p>
    <w:p w:rsidR="00F3066D" w:rsidRDefault="00F3066D" w:rsidP="00F3066D">
      <w:pPr>
        <w:pStyle w:val="Hints"/>
        <w:numPr>
          <w:ilvl w:val="0"/>
          <w:numId w:val="2"/>
        </w:numPr>
        <w:rPr>
          <w:color w:val="auto"/>
        </w:rPr>
      </w:pPr>
      <w:r w:rsidRPr="002B4616">
        <w:rPr>
          <w:color w:val="auto"/>
        </w:rPr>
        <w:t>Support staff working on behalf of treating clinician or organization</w:t>
      </w:r>
    </w:p>
    <w:p w:rsidR="0091789B" w:rsidRDefault="0091789B" w:rsidP="00F3066D">
      <w:pPr>
        <w:pStyle w:val="Hints"/>
        <w:numPr>
          <w:ilvl w:val="0"/>
          <w:numId w:val="2"/>
        </w:numPr>
        <w:rPr>
          <w:color w:val="auto"/>
        </w:rPr>
      </w:pPr>
      <w:r>
        <w:rPr>
          <w:color w:val="auto"/>
        </w:rPr>
        <w:t>Payer/Plan</w:t>
      </w:r>
    </w:p>
    <w:p w:rsidR="00887E28" w:rsidRDefault="00887E28" w:rsidP="00887E28">
      <w:pPr>
        <w:pStyle w:val="Hints"/>
        <w:ind w:left="720"/>
        <w:rPr>
          <w:color w:val="auto"/>
        </w:rPr>
      </w:pPr>
    </w:p>
    <w:p w:rsidR="00887E28" w:rsidRPr="002B4616" w:rsidRDefault="00887E28" w:rsidP="00887E28">
      <w:pPr>
        <w:pStyle w:val="Hints"/>
        <w:ind w:left="720"/>
        <w:rPr>
          <w:color w:val="auto"/>
        </w:rPr>
      </w:pPr>
    </w:p>
    <w:p w:rsidR="00F32F81" w:rsidRDefault="00F32F81" w:rsidP="006D19AC">
      <w:pPr>
        <w:pStyle w:val="Heading2"/>
      </w:pPr>
      <w:bookmarkStart w:id="21" w:name="_Toc4144615"/>
      <w:r w:rsidRPr="006D19AC">
        <w:t>Supporting Actors</w:t>
      </w:r>
      <w:bookmarkEnd w:id="21"/>
    </w:p>
    <w:p w:rsidR="00F32F81" w:rsidRDefault="00F32F81" w:rsidP="00E76864"/>
    <w:p w:rsidR="00E76864" w:rsidRPr="00F67E67" w:rsidRDefault="00E76864" w:rsidP="009423A1">
      <w:pPr>
        <w:pStyle w:val="Hints"/>
        <w:numPr>
          <w:ilvl w:val="0"/>
          <w:numId w:val="1"/>
        </w:numPr>
        <w:rPr>
          <w:color w:val="000000" w:themeColor="text1"/>
        </w:rPr>
      </w:pPr>
      <w:r w:rsidRPr="00F67E67">
        <w:rPr>
          <w:color w:val="000000" w:themeColor="text1"/>
        </w:rPr>
        <w:t>E H R</w:t>
      </w:r>
    </w:p>
    <w:p w:rsidR="00E76864" w:rsidRPr="00F67E67" w:rsidRDefault="00756B24" w:rsidP="009423A1">
      <w:pPr>
        <w:pStyle w:val="Hints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Provider/</w:t>
      </w:r>
      <w:r w:rsidR="00E76864" w:rsidRPr="00F67E67">
        <w:rPr>
          <w:color w:val="000000" w:themeColor="text1"/>
        </w:rPr>
        <w:t>Payer systems</w:t>
      </w:r>
    </w:p>
    <w:p w:rsidR="00A24CD3" w:rsidRDefault="00A24CD3" w:rsidP="009423A1">
      <w:pPr>
        <w:pStyle w:val="Hints"/>
        <w:numPr>
          <w:ilvl w:val="0"/>
          <w:numId w:val="1"/>
        </w:numPr>
        <w:rPr>
          <w:color w:val="000000" w:themeColor="text1"/>
        </w:rPr>
      </w:pPr>
      <w:r w:rsidRPr="00F67E67">
        <w:rPr>
          <w:color w:val="000000" w:themeColor="text1"/>
        </w:rPr>
        <w:t>Endpoint resolution capability</w:t>
      </w:r>
    </w:p>
    <w:p w:rsidR="00FB06EB" w:rsidRPr="002B4616" w:rsidRDefault="00FB06EB" w:rsidP="00FB06EB">
      <w:pPr>
        <w:pStyle w:val="Hints"/>
        <w:numPr>
          <w:ilvl w:val="0"/>
          <w:numId w:val="1"/>
        </w:numPr>
        <w:rPr>
          <w:color w:val="auto"/>
        </w:rPr>
      </w:pPr>
      <w:r w:rsidRPr="002B4616">
        <w:rPr>
          <w:color w:val="auto"/>
        </w:rPr>
        <w:t>Support staff working on behalf of treating clinician or organization</w:t>
      </w:r>
    </w:p>
    <w:p w:rsidR="00E76864" w:rsidRDefault="00E76864" w:rsidP="00E76864"/>
    <w:p w:rsidR="00280F15" w:rsidRDefault="00280F15" w:rsidP="00280F15">
      <w:pPr>
        <w:pStyle w:val="Heading2"/>
        <w:tabs>
          <w:tab w:val="left" w:pos="7740"/>
        </w:tabs>
      </w:pPr>
      <w:bookmarkStart w:id="22" w:name="_Toc4144616"/>
      <w:r w:rsidRPr="006D19AC">
        <w:t>Stakeholders and Interests</w:t>
      </w:r>
      <w:bookmarkEnd w:id="22"/>
    </w:p>
    <w:p w:rsidR="00280F15" w:rsidRPr="00F67E67" w:rsidRDefault="00280F15" w:rsidP="00280F15">
      <w:pPr>
        <w:pStyle w:val="Hints"/>
        <w:numPr>
          <w:ilvl w:val="0"/>
          <w:numId w:val="7"/>
        </w:numPr>
        <w:rPr>
          <w:color w:val="000000" w:themeColor="text1"/>
        </w:rPr>
      </w:pPr>
      <w:r w:rsidRPr="00F67E67">
        <w:rPr>
          <w:color w:val="000000" w:themeColor="text1"/>
        </w:rPr>
        <w:t>Payer/plan – As an active stake</w:t>
      </w:r>
      <w:r>
        <w:rPr>
          <w:color w:val="000000" w:themeColor="text1"/>
        </w:rPr>
        <w:t>holder has interest in receiving</w:t>
      </w:r>
      <w:r w:rsidRPr="00F67E67">
        <w:rPr>
          <w:color w:val="000000" w:themeColor="text1"/>
        </w:rPr>
        <w:t xml:space="preserve"> timely, actionable, accurate pa</w:t>
      </w:r>
      <w:r>
        <w:rPr>
          <w:color w:val="000000" w:themeColor="text1"/>
        </w:rPr>
        <w:t>tient/member information to enable</w:t>
      </w:r>
      <w:r w:rsidRPr="00F67E67">
        <w:rPr>
          <w:color w:val="000000" w:themeColor="text1"/>
        </w:rPr>
        <w:t xml:space="preserve"> </w:t>
      </w:r>
      <w:r>
        <w:rPr>
          <w:color w:val="000000" w:themeColor="text1"/>
        </w:rPr>
        <w:t>better care outcomes and participation in</w:t>
      </w:r>
      <w:r w:rsidRPr="00F67E67">
        <w:rPr>
          <w:color w:val="000000" w:themeColor="text1"/>
        </w:rPr>
        <w:t xml:space="preserve"> value based care</w:t>
      </w:r>
      <w:r>
        <w:rPr>
          <w:color w:val="000000" w:themeColor="text1"/>
        </w:rPr>
        <w:t xml:space="preserve"> arrangements</w:t>
      </w:r>
      <w:r w:rsidRPr="00F67E67">
        <w:rPr>
          <w:color w:val="000000" w:themeColor="text1"/>
        </w:rPr>
        <w:t xml:space="preserve">. </w:t>
      </w:r>
    </w:p>
    <w:p w:rsidR="00280F15" w:rsidRPr="00F67E67" w:rsidRDefault="00280F15" w:rsidP="00280F15">
      <w:pPr>
        <w:pStyle w:val="Hints"/>
        <w:numPr>
          <w:ilvl w:val="0"/>
          <w:numId w:val="7"/>
        </w:numPr>
        <w:rPr>
          <w:color w:val="000000" w:themeColor="text1"/>
        </w:rPr>
      </w:pPr>
      <w:r w:rsidRPr="00F67E67">
        <w:rPr>
          <w:color w:val="000000" w:themeColor="text1"/>
        </w:rPr>
        <w:t>Provider – As an active</w:t>
      </w:r>
      <w:r>
        <w:rPr>
          <w:color w:val="000000" w:themeColor="text1"/>
        </w:rPr>
        <w:t xml:space="preserve"> stakeholder has interest in providing</w:t>
      </w:r>
      <w:r w:rsidRPr="00F67E67">
        <w:rPr>
          <w:color w:val="000000" w:themeColor="text1"/>
        </w:rPr>
        <w:t xml:space="preserve"> timely, actionable, accurate patient i</w:t>
      </w:r>
      <w:r>
        <w:rPr>
          <w:color w:val="000000" w:themeColor="text1"/>
        </w:rPr>
        <w:t xml:space="preserve">nformation to improve </w:t>
      </w:r>
      <w:r w:rsidRPr="00F67E67">
        <w:rPr>
          <w:color w:val="000000" w:themeColor="text1"/>
        </w:rPr>
        <w:t xml:space="preserve">patient outcomes and provide value based care. </w:t>
      </w:r>
    </w:p>
    <w:p w:rsidR="00280F15" w:rsidRPr="00F67E67" w:rsidRDefault="00280F15" w:rsidP="00280F15">
      <w:pPr>
        <w:pStyle w:val="Hints"/>
        <w:numPr>
          <w:ilvl w:val="0"/>
          <w:numId w:val="7"/>
        </w:numPr>
        <w:rPr>
          <w:color w:val="000000" w:themeColor="text1"/>
        </w:rPr>
      </w:pPr>
      <w:r w:rsidRPr="00F67E67">
        <w:rPr>
          <w:color w:val="000000" w:themeColor="text1"/>
        </w:rPr>
        <w:t>Patient – As an active stakeholder has interest in receiving optimized care and reli</w:t>
      </w:r>
      <w:r>
        <w:rPr>
          <w:color w:val="000000" w:themeColor="text1"/>
        </w:rPr>
        <w:t>es on the timely, actionable, and accurate exchange of information.</w:t>
      </w:r>
      <w:r w:rsidRPr="00F67E67">
        <w:rPr>
          <w:color w:val="000000" w:themeColor="text1"/>
        </w:rPr>
        <w:t xml:space="preserve"> </w:t>
      </w:r>
    </w:p>
    <w:p w:rsidR="00280F15" w:rsidRPr="00F67E67" w:rsidRDefault="00280F15" w:rsidP="00280F15">
      <w:pPr>
        <w:pStyle w:val="Hints"/>
        <w:numPr>
          <w:ilvl w:val="0"/>
          <w:numId w:val="7"/>
        </w:numPr>
        <w:rPr>
          <w:color w:val="000000" w:themeColor="text1"/>
        </w:rPr>
      </w:pPr>
      <w:r w:rsidRPr="00F67E67">
        <w:rPr>
          <w:color w:val="000000" w:themeColor="text1"/>
        </w:rPr>
        <w:t xml:space="preserve">Caregiver (Typically a family member)  – As an active stakeholder has interest in the patient receiving optimized care and relies </w:t>
      </w:r>
      <w:r>
        <w:rPr>
          <w:color w:val="000000" w:themeColor="text1"/>
        </w:rPr>
        <w:t>on the timely, actionable, and accurate exchange of information,</w:t>
      </w:r>
    </w:p>
    <w:p w:rsidR="00280F15" w:rsidRPr="00F67E67" w:rsidRDefault="00280F15" w:rsidP="00280F15">
      <w:pPr>
        <w:pStyle w:val="Hints"/>
        <w:numPr>
          <w:ilvl w:val="0"/>
          <w:numId w:val="7"/>
        </w:numPr>
        <w:rPr>
          <w:color w:val="000000" w:themeColor="text1"/>
        </w:rPr>
      </w:pPr>
      <w:r w:rsidRPr="00F67E67">
        <w:rPr>
          <w:color w:val="000000" w:themeColor="text1"/>
        </w:rPr>
        <w:t>Federal and State Govt. – As a stakeholder, in long term</w:t>
      </w:r>
      <w:r>
        <w:rPr>
          <w:color w:val="000000" w:themeColor="text1"/>
        </w:rPr>
        <w:t xml:space="preserve"> </w:t>
      </w:r>
      <w:r w:rsidRPr="00F67E67">
        <w:rPr>
          <w:color w:val="000000" w:themeColor="text1"/>
        </w:rPr>
        <w:t xml:space="preserve">has interest </w:t>
      </w:r>
      <w:r>
        <w:rPr>
          <w:color w:val="000000" w:themeColor="text1"/>
        </w:rPr>
        <w:t>to</w:t>
      </w:r>
      <w:r w:rsidRPr="00F67E67">
        <w:rPr>
          <w:color w:val="000000" w:themeColor="text1"/>
        </w:rPr>
        <w:t xml:space="preserve"> ensur</w:t>
      </w:r>
      <w:r>
        <w:rPr>
          <w:color w:val="000000" w:themeColor="text1"/>
        </w:rPr>
        <w:t>e</w:t>
      </w:r>
      <w:r w:rsidRPr="00F67E6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that </w:t>
      </w:r>
      <w:r w:rsidRPr="00F67E67">
        <w:rPr>
          <w:color w:val="000000" w:themeColor="text1"/>
        </w:rPr>
        <w:t xml:space="preserve">the exchange models are highly scalable and meet ecosystem needs to help enable interoperability and efficient data exchange for better outcomes for all stakeholders. </w:t>
      </w:r>
    </w:p>
    <w:p w:rsidR="00280F15" w:rsidRPr="00F67E67" w:rsidRDefault="00280F15" w:rsidP="00280F15">
      <w:pPr>
        <w:pStyle w:val="Hints"/>
        <w:numPr>
          <w:ilvl w:val="0"/>
          <w:numId w:val="7"/>
        </w:numPr>
        <w:rPr>
          <w:color w:val="000000" w:themeColor="text1"/>
        </w:rPr>
      </w:pPr>
      <w:r w:rsidRPr="00F67E67">
        <w:rPr>
          <w:color w:val="000000" w:themeColor="text1"/>
        </w:rPr>
        <w:t xml:space="preserve">CMS – As an active stakeholder  has interest in Medicare/Medicaid patients benefitting from the </w:t>
      </w:r>
      <w:r>
        <w:rPr>
          <w:color w:val="000000" w:themeColor="text1"/>
        </w:rPr>
        <w:t xml:space="preserve">timely, actionable, and accurate </w:t>
      </w:r>
      <w:r w:rsidRPr="00F67E67">
        <w:rPr>
          <w:color w:val="000000" w:themeColor="text1"/>
        </w:rPr>
        <w:t xml:space="preserve">exchange of information </w:t>
      </w:r>
    </w:p>
    <w:p w:rsidR="00280F15" w:rsidRPr="00F67E67" w:rsidRDefault="00280F15" w:rsidP="00280F15">
      <w:pPr>
        <w:pStyle w:val="Hints"/>
        <w:numPr>
          <w:ilvl w:val="0"/>
          <w:numId w:val="7"/>
        </w:numPr>
        <w:rPr>
          <w:color w:val="000000" w:themeColor="text1"/>
        </w:rPr>
      </w:pPr>
      <w:r w:rsidRPr="00F67E67">
        <w:rPr>
          <w:color w:val="000000" w:themeColor="text1"/>
        </w:rPr>
        <w:t xml:space="preserve">E H R – As a stakeholder in long term, has </w:t>
      </w:r>
      <w:r>
        <w:rPr>
          <w:color w:val="000000" w:themeColor="text1"/>
        </w:rPr>
        <w:t>i</w:t>
      </w:r>
      <w:r w:rsidRPr="00F67E67">
        <w:rPr>
          <w:color w:val="000000" w:themeColor="text1"/>
        </w:rPr>
        <w:t>nterest to ensure</w:t>
      </w:r>
      <w:r>
        <w:rPr>
          <w:color w:val="000000" w:themeColor="text1"/>
        </w:rPr>
        <w:t xml:space="preserve"> that </w:t>
      </w:r>
      <w:r w:rsidRPr="00F67E67">
        <w:rPr>
          <w:color w:val="000000" w:themeColor="text1"/>
        </w:rPr>
        <w:t xml:space="preserve">solutions work well in their systems and the healthcare network. </w:t>
      </w:r>
    </w:p>
    <w:p w:rsidR="00280F15" w:rsidRDefault="00280F15" w:rsidP="00280F15">
      <w:pPr>
        <w:pStyle w:val="Hints"/>
        <w:numPr>
          <w:ilvl w:val="0"/>
          <w:numId w:val="7"/>
        </w:numPr>
        <w:rPr>
          <w:color w:val="000000" w:themeColor="text1"/>
        </w:rPr>
      </w:pPr>
      <w:r w:rsidRPr="00F67E67">
        <w:rPr>
          <w:color w:val="000000" w:themeColor="text1"/>
        </w:rPr>
        <w:t>Standards Organization - As a stakeholder, in long term</w:t>
      </w:r>
      <w:r>
        <w:rPr>
          <w:color w:val="000000" w:themeColor="text1"/>
        </w:rPr>
        <w:t xml:space="preserve"> </w:t>
      </w:r>
      <w:r w:rsidRPr="00F67E67">
        <w:rPr>
          <w:color w:val="000000" w:themeColor="text1"/>
        </w:rPr>
        <w:t xml:space="preserve">has interest </w:t>
      </w:r>
      <w:r>
        <w:rPr>
          <w:color w:val="000000" w:themeColor="text1"/>
        </w:rPr>
        <w:t xml:space="preserve">to ensure that </w:t>
      </w:r>
      <w:r w:rsidRPr="00F67E67">
        <w:rPr>
          <w:color w:val="000000" w:themeColor="text1"/>
        </w:rPr>
        <w:t xml:space="preserve">the exchange models are highly scalable and efficient. </w:t>
      </w:r>
    </w:p>
    <w:p w:rsidR="00280F15" w:rsidRPr="00F50B3F" w:rsidRDefault="00280F15" w:rsidP="00280F15">
      <w:pPr>
        <w:pStyle w:val="Hints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Public Health Entities:  As a stakeholder, in long term have interest in patients benefitting from timely, actionable, and accurate exchange of information that </w:t>
      </w:r>
      <w:r w:rsidRPr="00F50B3F">
        <w:rPr>
          <w:color w:val="000000" w:themeColor="text1"/>
        </w:rPr>
        <w:t>prevent</w:t>
      </w:r>
      <w:r>
        <w:rPr>
          <w:color w:val="000000" w:themeColor="text1"/>
        </w:rPr>
        <w:t xml:space="preserve"> </w:t>
      </w:r>
      <w:r w:rsidRPr="00F50B3F">
        <w:rPr>
          <w:color w:val="000000" w:themeColor="text1"/>
        </w:rPr>
        <w:t>diseases, prolong life and promote the human health of a community or society.</w:t>
      </w:r>
    </w:p>
    <w:p w:rsidR="00280F15" w:rsidRPr="00A75E84" w:rsidRDefault="00280F15" w:rsidP="00280F15">
      <w:r>
        <w:t xml:space="preserve"> </w:t>
      </w:r>
    </w:p>
    <w:p w:rsidR="00280F15" w:rsidRDefault="00280F15" w:rsidP="00280F15">
      <w:pPr>
        <w:pStyle w:val="Heading2"/>
      </w:pPr>
      <w:bookmarkStart w:id="23" w:name="_Toc4144617"/>
      <w:r w:rsidRPr="006D19AC">
        <w:t>Pre-Conditions</w:t>
      </w:r>
      <w:bookmarkEnd w:id="23"/>
    </w:p>
    <w:p w:rsidR="00280F15" w:rsidRDefault="00280F15" w:rsidP="00280F15">
      <w:pPr>
        <w:pStyle w:val="Hints"/>
        <w:numPr>
          <w:ilvl w:val="0"/>
          <w:numId w:val="8"/>
        </w:numPr>
        <w:rPr>
          <w:color w:val="000000" w:themeColor="text1"/>
        </w:rPr>
      </w:pPr>
      <w:r w:rsidRPr="00F67E67">
        <w:rPr>
          <w:color w:val="000000" w:themeColor="text1"/>
        </w:rPr>
        <w:t xml:space="preserve">The process is triggered by the clinician, supporting staff, or E H R on behalf of </w:t>
      </w:r>
      <w:r>
        <w:rPr>
          <w:color w:val="000000" w:themeColor="text1"/>
        </w:rPr>
        <w:t>treating provider</w:t>
      </w:r>
      <w:r w:rsidR="00B95B73">
        <w:rPr>
          <w:color w:val="000000" w:themeColor="text1"/>
        </w:rPr>
        <w:t xml:space="preserve"> or by plan’s clinical staff. </w:t>
      </w:r>
    </w:p>
    <w:p w:rsidR="00280F15" w:rsidRDefault="00280F15" w:rsidP="00280F15">
      <w:pPr>
        <w:pStyle w:val="Hints"/>
        <w:numPr>
          <w:ilvl w:val="0"/>
          <w:numId w:val="8"/>
        </w:numPr>
        <w:rPr>
          <w:color w:val="000000" w:themeColor="text1"/>
        </w:rPr>
      </w:pPr>
      <w:r w:rsidRPr="00F67E67">
        <w:rPr>
          <w:color w:val="000000" w:themeColor="text1"/>
        </w:rPr>
        <w:t>The provider system has the patient</w:t>
      </w:r>
      <w:r>
        <w:rPr>
          <w:color w:val="000000" w:themeColor="text1"/>
        </w:rPr>
        <w:t>’</w:t>
      </w:r>
      <w:r w:rsidRPr="00F67E67">
        <w:rPr>
          <w:color w:val="000000" w:themeColor="text1"/>
        </w:rPr>
        <w:t>s plan and identifier information prior to execution of the use case</w:t>
      </w:r>
      <w:r w:rsidR="003B0308">
        <w:rPr>
          <w:color w:val="000000" w:themeColor="text1"/>
        </w:rPr>
        <w:t>.</w:t>
      </w:r>
    </w:p>
    <w:p w:rsidR="00280F15" w:rsidRPr="00F67E67" w:rsidRDefault="00280F15" w:rsidP="00280F15">
      <w:pPr>
        <w:pStyle w:val="Hints"/>
        <w:numPr>
          <w:ilvl w:val="0"/>
          <w:numId w:val="8"/>
        </w:numPr>
        <w:rPr>
          <w:color w:val="000000" w:themeColor="text1"/>
        </w:rPr>
      </w:pPr>
      <w:r w:rsidRPr="00F67E67">
        <w:rPr>
          <w:color w:val="000000" w:themeColor="text1"/>
        </w:rPr>
        <w:t>The E H R or other clinical system has adopted the FHIR model, including those arising from the P2 initiative</w:t>
      </w:r>
    </w:p>
    <w:p w:rsidR="00280F15" w:rsidRDefault="00280F15" w:rsidP="00280F15">
      <w:pPr>
        <w:pStyle w:val="Hints"/>
        <w:numPr>
          <w:ilvl w:val="0"/>
          <w:numId w:val="8"/>
        </w:numPr>
        <w:rPr>
          <w:color w:val="000000" w:themeColor="text1"/>
        </w:rPr>
      </w:pPr>
      <w:r w:rsidRPr="00F32D2A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treating provider and plans has </w:t>
      </w:r>
      <w:r w:rsidRPr="00F32D2A">
        <w:rPr>
          <w:color w:val="000000" w:themeColor="text1"/>
        </w:rPr>
        <w:t>adopted the FHIR model, including those arising from the P2 initiative</w:t>
      </w:r>
      <w:r w:rsidR="003B0308">
        <w:rPr>
          <w:color w:val="000000" w:themeColor="text1"/>
        </w:rPr>
        <w:t>.</w:t>
      </w:r>
    </w:p>
    <w:p w:rsidR="003B0308" w:rsidRPr="00F32D2A" w:rsidRDefault="003B0308" w:rsidP="00280F15">
      <w:pPr>
        <w:pStyle w:val="Hints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Plan system has identifier information for the provider to share the clinical data with treating provider or PCP. </w:t>
      </w:r>
    </w:p>
    <w:p w:rsidR="00280F15" w:rsidRPr="006D19AC" w:rsidRDefault="00280F15" w:rsidP="00280F15">
      <w:pPr>
        <w:pStyle w:val="Heading2"/>
      </w:pPr>
      <w:bookmarkStart w:id="24" w:name="_Toc4144618"/>
      <w:r w:rsidRPr="006D19AC">
        <w:t>Post Conditions</w:t>
      </w:r>
      <w:bookmarkEnd w:id="24"/>
    </w:p>
    <w:p w:rsidR="00280F15" w:rsidRDefault="00782FBA" w:rsidP="00280F15">
      <w:pPr>
        <w:pStyle w:val="Hints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Plan </w:t>
      </w:r>
      <w:r w:rsidR="00280F15">
        <w:rPr>
          <w:color w:val="000000" w:themeColor="text1"/>
        </w:rPr>
        <w:t xml:space="preserve">has received </w:t>
      </w:r>
      <w:r>
        <w:rPr>
          <w:color w:val="000000" w:themeColor="text1"/>
        </w:rPr>
        <w:t xml:space="preserve">clinical data / </w:t>
      </w:r>
      <w:r w:rsidR="00280F15">
        <w:rPr>
          <w:color w:val="000000" w:themeColor="text1"/>
        </w:rPr>
        <w:t xml:space="preserve">results/outcome (where applicable) from the </w:t>
      </w:r>
      <w:r>
        <w:rPr>
          <w:color w:val="000000" w:themeColor="text1"/>
        </w:rPr>
        <w:t xml:space="preserve">treating </w:t>
      </w:r>
      <w:r w:rsidR="00280F15">
        <w:rPr>
          <w:color w:val="000000" w:themeColor="text1"/>
        </w:rPr>
        <w:t>providers</w:t>
      </w:r>
      <w:r>
        <w:rPr>
          <w:color w:val="000000" w:themeColor="text1"/>
        </w:rPr>
        <w:t xml:space="preserve"> for each encounter</w:t>
      </w:r>
      <w:r w:rsidR="00280F15">
        <w:rPr>
          <w:color w:val="000000" w:themeColor="text1"/>
        </w:rPr>
        <w:t xml:space="preserve">. </w:t>
      </w:r>
    </w:p>
    <w:p w:rsidR="00782FBA" w:rsidRDefault="00782FBA" w:rsidP="00782FBA">
      <w:pPr>
        <w:pStyle w:val="Hints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Plan </w:t>
      </w:r>
      <w:r w:rsidRPr="007C63D1">
        <w:rPr>
          <w:color w:val="000000" w:themeColor="text1"/>
        </w:rPr>
        <w:t xml:space="preserve">has received the </w:t>
      </w:r>
      <w:r>
        <w:rPr>
          <w:color w:val="000000" w:themeColor="text1"/>
        </w:rPr>
        <w:t xml:space="preserve">acknowledgement and clinical data from treating provider if a request for clinical data is initiated by Plan. </w:t>
      </w:r>
    </w:p>
    <w:p w:rsidR="003B0308" w:rsidRDefault="003B0308" w:rsidP="00782FBA">
      <w:pPr>
        <w:pStyle w:val="Hints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Provider has received </w:t>
      </w:r>
      <w:r w:rsidR="00115AF3">
        <w:rPr>
          <w:color w:val="000000" w:themeColor="text1"/>
        </w:rPr>
        <w:t xml:space="preserve">patient’s clinical data from Plan. </w:t>
      </w:r>
    </w:p>
    <w:p w:rsidR="00280F15" w:rsidRPr="007C63D1" w:rsidRDefault="00280F15" w:rsidP="00280F15">
      <w:pPr>
        <w:pStyle w:val="Hints"/>
        <w:numPr>
          <w:ilvl w:val="0"/>
          <w:numId w:val="9"/>
        </w:numPr>
        <w:rPr>
          <w:color w:val="000000" w:themeColor="text1"/>
        </w:rPr>
      </w:pPr>
      <w:r w:rsidRPr="007C63D1">
        <w:rPr>
          <w:color w:val="000000" w:themeColor="text1"/>
        </w:rPr>
        <w:lastRenderedPageBreak/>
        <w:t>The information is understandable by the clinical, support staff, or the machine</w:t>
      </w:r>
    </w:p>
    <w:p w:rsidR="00280F15" w:rsidRPr="007C63D1" w:rsidRDefault="00280F15" w:rsidP="00280F15">
      <w:pPr>
        <w:pStyle w:val="Hints"/>
        <w:numPr>
          <w:ilvl w:val="0"/>
          <w:numId w:val="9"/>
        </w:numPr>
        <w:rPr>
          <w:color w:val="000000" w:themeColor="text1"/>
        </w:rPr>
      </w:pPr>
      <w:r w:rsidRPr="007C63D1">
        <w:rPr>
          <w:color w:val="000000" w:themeColor="text1"/>
        </w:rPr>
        <w:t>The transaction did not cause undue burden in terms of wait time or unusable message</w:t>
      </w:r>
    </w:p>
    <w:p w:rsidR="00280F15" w:rsidRPr="007C63D1" w:rsidRDefault="00280F15" w:rsidP="00280F15">
      <w:pPr>
        <w:pStyle w:val="Hints"/>
        <w:numPr>
          <w:ilvl w:val="0"/>
          <w:numId w:val="9"/>
        </w:numPr>
        <w:rPr>
          <w:color w:val="000000" w:themeColor="text1"/>
        </w:rPr>
      </w:pPr>
      <w:r w:rsidRPr="007C63D1">
        <w:rPr>
          <w:color w:val="000000" w:themeColor="text1"/>
        </w:rPr>
        <w:t>In the event of an error, the information returned does not leave the clinician, support staff, or system in a state not knowing the path forward</w:t>
      </w:r>
    </w:p>
    <w:p w:rsidR="00280F15" w:rsidRDefault="00280F15" w:rsidP="00280F15">
      <w:pPr>
        <w:pStyle w:val="Hints"/>
        <w:ind w:left="720"/>
        <w:rPr>
          <w:color w:val="000000" w:themeColor="text1"/>
        </w:rPr>
      </w:pPr>
    </w:p>
    <w:p w:rsidR="00115AF3" w:rsidRPr="007C63D1" w:rsidRDefault="00115AF3" w:rsidP="00280F15">
      <w:pPr>
        <w:pStyle w:val="Hints"/>
        <w:ind w:left="720"/>
        <w:rPr>
          <w:color w:val="000000" w:themeColor="text1"/>
        </w:rPr>
      </w:pPr>
    </w:p>
    <w:p w:rsidR="00280F15" w:rsidRPr="0094299A" w:rsidRDefault="00280F15" w:rsidP="00280F15">
      <w:pPr>
        <w:rPr>
          <w:rFonts w:ascii="Arial" w:hAnsi="Arial" w:cs="Arial"/>
          <w:b/>
          <w:sz w:val="28"/>
          <w:szCs w:val="28"/>
        </w:rPr>
      </w:pPr>
      <w:r w:rsidRPr="0094299A">
        <w:rPr>
          <w:rFonts w:ascii="Arial" w:hAnsi="Arial" w:cs="Arial"/>
          <w:b/>
          <w:sz w:val="28"/>
          <w:szCs w:val="28"/>
        </w:rPr>
        <w:t>Failure end condition:</w:t>
      </w:r>
    </w:p>
    <w:p w:rsidR="00280F15" w:rsidRDefault="00280F15" w:rsidP="00280F15">
      <w:pPr>
        <w:pStyle w:val="Hints"/>
      </w:pPr>
      <w:r>
        <w:t xml:space="preserve">             </w:t>
      </w:r>
      <w:r w:rsidRPr="007C63D1">
        <w:rPr>
          <w:color w:val="000000" w:themeColor="text1"/>
        </w:rPr>
        <w:t>The post conditions defined above are not met.</w:t>
      </w:r>
    </w:p>
    <w:p w:rsidR="00280F15" w:rsidRPr="0094299A" w:rsidRDefault="00280F15" w:rsidP="00280F15">
      <w:pPr>
        <w:rPr>
          <w:rFonts w:ascii="Arial" w:hAnsi="Arial" w:cs="Arial"/>
          <w:b/>
          <w:sz w:val="28"/>
          <w:szCs w:val="28"/>
        </w:rPr>
      </w:pPr>
      <w:r w:rsidRPr="0094299A">
        <w:rPr>
          <w:rFonts w:ascii="Arial" w:hAnsi="Arial" w:cs="Arial"/>
          <w:b/>
          <w:sz w:val="28"/>
          <w:szCs w:val="28"/>
        </w:rPr>
        <w:t>Trigger</w:t>
      </w:r>
      <w:r>
        <w:rPr>
          <w:rFonts w:ascii="Arial" w:hAnsi="Arial" w:cs="Arial"/>
          <w:b/>
          <w:sz w:val="28"/>
          <w:szCs w:val="28"/>
        </w:rPr>
        <w:t>:</w:t>
      </w:r>
    </w:p>
    <w:p w:rsidR="00280F15" w:rsidRDefault="00280F15" w:rsidP="00280F15">
      <w:pPr>
        <w:pStyle w:val="Hints"/>
        <w:ind w:left="360"/>
      </w:pPr>
      <w:r>
        <w:rPr>
          <w:color w:val="auto"/>
        </w:rPr>
        <w:t xml:space="preserve"> </w:t>
      </w:r>
      <w:r w:rsidRPr="007C63D1">
        <w:rPr>
          <w:color w:val="000000" w:themeColor="text1"/>
        </w:rPr>
        <w:t xml:space="preserve">The </w:t>
      </w:r>
      <w:r w:rsidR="00782FBA">
        <w:rPr>
          <w:color w:val="000000" w:themeColor="text1"/>
        </w:rPr>
        <w:t xml:space="preserve">process is triggered by </w:t>
      </w:r>
      <w:r w:rsidRPr="007C63D1">
        <w:rPr>
          <w:color w:val="000000" w:themeColor="text1"/>
        </w:rPr>
        <w:t xml:space="preserve">clinician, supporting </w:t>
      </w:r>
      <w:r w:rsidR="00782FBA" w:rsidRPr="007C63D1">
        <w:rPr>
          <w:color w:val="000000" w:themeColor="text1"/>
        </w:rPr>
        <w:t>staff</w:t>
      </w:r>
      <w:r w:rsidRPr="007C63D1">
        <w:rPr>
          <w:color w:val="000000" w:themeColor="text1"/>
        </w:rPr>
        <w:t xml:space="preserve"> or E H R on behalf of the clinician</w:t>
      </w:r>
      <w:r>
        <w:rPr>
          <w:color w:val="000000" w:themeColor="text1"/>
        </w:rPr>
        <w:t>/</w:t>
      </w:r>
      <w:r w:rsidR="00782FBA">
        <w:rPr>
          <w:color w:val="000000" w:themeColor="text1"/>
        </w:rPr>
        <w:t xml:space="preserve">treating or plan’s clinical staff/system.  </w:t>
      </w:r>
    </w:p>
    <w:p w:rsidR="003A024A" w:rsidRPr="003A024A" w:rsidRDefault="008932AE" w:rsidP="003A024A">
      <w:pPr>
        <w:pStyle w:val="Hints"/>
        <w:ind w:left="360"/>
        <w:rPr>
          <w:color w:val="auto"/>
        </w:rPr>
      </w:pPr>
      <w:r>
        <w:rPr>
          <w:color w:val="auto"/>
        </w:rPr>
        <w:t xml:space="preserve"> </w:t>
      </w:r>
    </w:p>
    <w:p w:rsidR="00F32F81" w:rsidRDefault="003A024A" w:rsidP="003A024A">
      <w:pPr>
        <w:pStyle w:val="Heading2"/>
        <w:tabs>
          <w:tab w:val="left" w:pos="7740"/>
        </w:tabs>
      </w:pPr>
      <w:r>
        <w:t xml:space="preserve"> </w:t>
      </w:r>
      <w:bookmarkStart w:id="25" w:name="_Toc4144619"/>
      <w:r w:rsidR="009A1473">
        <w:t xml:space="preserve">Requirements &amp; </w:t>
      </w:r>
      <w:r w:rsidR="00F32F81">
        <w:t>Main Success Scenario</w:t>
      </w:r>
      <w:bookmarkEnd w:id="25"/>
    </w:p>
    <w:p w:rsidR="00F32F81" w:rsidRDefault="00F32F81"/>
    <w:p w:rsidR="00C43909" w:rsidRDefault="00C43909" w:rsidP="00C439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Primary Feature:  As a provider, I need to be able to push patient’s (member) information to payer </w:t>
      </w:r>
      <w:r w:rsidRPr="00C43909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improve outcomes, to promote value based care and to optimize clinical and administrative workflow.</w:t>
      </w:r>
    </w:p>
    <w:p w:rsidR="00C43909" w:rsidRPr="00B23971" w:rsidRDefault="00C43909" w:rsidP="00C43909">
      <w:pPr>
        <w:rPr>
          <w:rFonts w:ascii="Arial" w:hAnsi="Arial" w:cs="Arial"/>
          <w:sz w:val="20"/>
          <w:szCs w:val="20"/>
        </w:rPr>
      </w:pPr>
    </w:p>
    <w:p w:rsidR="00C43909" w:rsidRPr="003510B6" w:rsidRDefault="00C43909" w:rsidP="00C43909">
      <w:pPr>
        <w:pStyle w:val="ListParagraph"/>
        <w:numPr>
          <w:ilvl w:val="0"/>
          <w:numId w:val="10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D6DD1">
        <w:rPr>
          <w:rFonts w:ascii="Arial" w:hAnsi="Arial" w:cs="Arial"/>
          <w:color w:val="000000" w:themeColor="text1"/>
          <w:sz w:val="20"/>
          <w:szCs w:val="20"/>
        </w:rPr>
        <w:t xml:space="preserve">As a provider, I need my system to be able to securely determine the endpoint and version of a payer’s resource.  Please see core capability 1 (CC1) and core capability 2 (CC2). </w:t>
      </w:r>
      <w:r w:rsidRPr="00220507">
        <w:rPr>
          <w:rFonts w:ascii="Arial" w:hAnsi="Arial" w:cs="Arial"/>
          <w:b/>
          <w:color w:val="C00000"/>
          <w:sz w:val="20"/>
          <w:szCs w:val="20"/>
        </w:rPr>
        <w:t>(</w:t>
      </w:r>
      <w:r>
        <w:rPr>
          <w:rFonts w:ascii="Arial" w:hAnsi="Arial" w:cs="Arial"/>
          <w:b/>
          <w:color w:val="C00000"/>
          <w:sz w:val="20"/>
          <w:szCs w:val="20"/>
        </w:rPr>
        <w:t>A:B:C:D referencing  CC1 and CC2</w:t>
      </w:r>
      <w:r w:rsidRPr="00220507">
        <w:rPr>
          <w:rFonts w:ascii="Arial" w:hAnsi="Arial" w:cs="Arial"/>
          <w:b/>
          <w:color w:val="C00000"/>
          <w:sz w:val="20"/>
          <w:szCs w:val="20"/>
        </w:rPr>
        <w:t>)</w:t>
      </w:r>
    </w:p>
    <w:p w:rsidR="00C43909" w:rsidRDefault="00C43909" w:rsidP="00C43909">
      <w:pPr>
        <w:pStyle w:val="ListParagraph"/>
        <w:numPr>
          <w:ilvl w:val="0"/>
          <w:numId w:val="10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D6DD1">
        <w:rPr>
          <w:rFonts w:ascii="Arial" w:hAnsi="Arial" w:cs="Arial"/>
          <w:color w:val="000000" w:themeColor="text1"/>
          <w:sz w:val="20"/>
          <w:szCs w:val="20"/>
        </w:rPr>
        <w:t xml:space="preserve">As a provider, I need to send the appropriate payload to the payer for processing.  See core capability 3 (CC3).  </w:t>
      </w:r>
      <w:r>
        <w:rPr>
          <w:rFonts w:ascii="Arial" w:hAnsi="Arial" w:cs="Arial"/>
          <w:b/>
          <w:color w:val="C00000"/>
          <w:sz w:val="20"/>
          <w:szCs w:val="20"/>
        </w:rPr>
        <w:t>(E:</w:t>
      </w:r>
      <w:r w:rsidRPr="00220507">
        <w:rPr>
          <w:rFonts w:ascii="Arial" w:hAnsi="Arial" w:cs="Arial"/>
          <w:b/>
          <w:color w:val="C00000"/>
          <w:sz w:val="20"/>
          <w:szCs w:val="20"/>
        </w:rPr>
        <w:t>F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referencing CC</w:t>
      </w:r>
      <w:r w:rsidR="007F70AB">
        <w:rPr>
          <w:rFonts w:ascii="Arial" w:hAnsi="Arial" w:cs="Arial"/>
          <w:b/>
          <w:color w:val="C00000"/>
          <w:sz w:val="20"/>
          <w:szCs w:val="20"/>
        </w:rPr>
        <w:t>3</w:t>
      </w:r>
      <w:r>
        <w:rPr>
          <w:rFonts w:ascii="Arial" w:hAnsi="Arial" w:cs="Arial"/>
          <w:b/>
          <w:color w:val="C00000"/>
          <w:sz w:val="20"/>
          <w:szCs w:val="20"/>
        </w:rPr>
        <w:t>)</w:t>
      </w:r>
    </w:p>
    <w:p w:rsidR="00C43909" w:rsidRDefault="00C43909" w:rsidP="00C43909">
      <w:pPr>
        <w:pStyle w:val="ListParagraph"/>
        <w:numPr>
          <w:ilvl w:val="0"/>
          <w:numId w:val="10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D6DD1">
        <w:rPr>
          <w:rFonts w:ascii="Arial" w:hAnsi="Arial" w:cs="Arial"/>
          <w:color w:val="000000" w:themeColor="text1"/>
          <w:sz w:val="20"/>
          <w:szCs w:val="20"/>
        </w:rPr>
        <w:t xml:space="preserve">As a provider, I need some interactions to be synchronous and some to be asynchronous, but not necessarily both. If asynchronous, the request and response will be FHIR bulk data access compliant. </w:t>
      </w:r>
      <w:r>
        <w:rPr>
          <w:rFonts w:ascii="Arial" w:hAnsi="Arial" w:cs="Arial"/>
          <w:b/>
          <w:color w:val="C00000"/>
          <w:sz w:val="20"/>
          <w:szCs w:val="20"/>
        </w:rPr>
        <w:t>(E:F referencing CC3</w:t>
      </w:r>
      <w:r w:rsidRPr="00220507">
        <w:rPr>
          <w:rFonts w:ascii="Arial" w:hAnsi="Arial" w:cs="Arial"/>
          <w:b/>
          <w:color w:val="C00000"/>
          <w:sz w:val="20"/>
          <w:szCs w:val="20"/>
        </w:rPr>
        <w:t>)</w:t>
      </w:r>
    </w:p>
    <w:p w:rsidR="00C43909" w:rsidRPr="003510B6" w:rsidRDefault="00C43909" w:rsidP="00C43909">
      <w:pPr>
        <w:pStyle w:val="ListParagraph"/>
        <w:numPr>
          <w:ilvl w:val="0"/>
          <w:numId w:val="10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D6DD1">
        <w:rPr>
          <w:rFonts w:ascii="Arial" w:hAnsi="Arial" w:cs="Arial"/>
          <w:color w:val="000000" w:themeColor="text1"/>
          <w:sz w:val="20"/>
          <w:szCs w:val="20"/>
        </w:rPr>
        <w:t>As a provider, in case of an error on the part of the mechanism or payer</w:t>
      </w:r>
      <w:r w:rsidR="000374AA">
        <w:rPr>
          <w:rFonts w:ascii="Arial" w:hAnsi="Arial" w:cs="Arial"/>
          <w:color w:val="000000" w:themeColor="text1"/>
          <w:sz w:val="20"/>
          <w:szCs w:val="20"/>
        </w:rPr>
        <w:t xml:space="preserve"> system</w:t>
      </w:r>
      <w:r w:rsidRPr="00DD6DD1">
        <w:rPr>
          <w:rFonts w:ascii="Arial" w:hAnsi="Arial" w:cs="Arial"/>
          <w:color w:val="000000" w:themeColor="text1"/>
          <w:sz w:val="20"/>
          <w:szCs w:val="20"/>
        </w:rPr>
        <w:t xml:space="preserve">, I need a meaningful and useful response. </w:t>
      </w:r>
      <w:r>
        <w:rPr>
          <w:rFonts w:ascii="Arial" w:hAnsi="Arial" w:cs="Arial"/>
          <w:b/>
          <w:color w:val="C00000"/>
          <w:sz w:val="20"/>
          <w:szCs w:val="20"/>
        </w:rPr>
        <w:t>(</w:t>
      </w:r>
      <w:r w:rsidR="001315B9">
        <w:rPr>
          <w:rFonts w:ascii="Arial" w:hAnsi="Arial" w:cs="Arial"/>
          <w:b/>
          <w:color w:val="C00000"/>
          <w:sz w:val="20"/>
          <w:szCs w:val="20"/>
        </w:rPr>
        <w:t>E</w:t>
      </w:r>
      <w:r>
        <w:rPr>
          <w:rFonts w:ascii="Arial" w:hAnsi="Arial" w:cs="Arial"/>
          <w:b/>
          <w:color w:val="C00000"/>
          <w:sz w:val="20"/>
          <w:szCs w:val="20"/>
        </w:rPr>
        <w:t>:</w:t>
      </w:r>
      <w:r w:rsidR="001315B9">
        <w:rPr>
          <w:rFonts w:ascii="Arial" w:hAnsi="Arial" w:cs="Arial"/>
          <w:b/>
          <w:color w:val="C00000"/>
          <w:sz w:val="20"/>
          <w:szCs w:val="20"/>
        </w:rPr>
        <w:t>F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referencing CC3</w:t>
      </w:r>
      <w:r w:rsidRPr="009D28C1">
        <w:rPr>
          <w:rFonts w:ascii="Arial" w:hAnsi="Arial" w:cs="Arial"/>
          <w:b/>
          <w:color w:val="C00000"/>
          <w:sz w:val="20"/>
          <w:szCs w:val="20"/>
        </w:rPr>
        <w:t>)</w:t>
      </w:r>
    </w:p>
    <w:p w:rsidR="00034E5A" w:rsidRDefault="00C43909" w:rsidP="007F70AB">
      <w:pPr>
        <w:pStyle w:val="Hints"/>
      </w:pPr>
      <w:r>
        <w:t xml:space="preserve"> </w:t>
      </w:r>
      <w:r w:rsidR="009A1473">
        <w:br/>
      </w:r>
    </w:p>
    <w:p w:rsidR="007F70AB" w:rsidRDefault="007F70AB" w:rsidP="007F70AB">
      <w:pPr>
        <w:pStyle w:val="Hints"/>
      </w:pPr>
      <w:r>
        <w:rPr>
          <w:noProof/>
        </w:rPr>
        <w:drawing>
          <wp:inline distT="0" distB="0" distL="0" distR="0" wp14:anchorId="6E2B5B42" wp14:editId="1058D702">
            <wp:extent cx="5943600" cy="32200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0AB" w:rsidRDefault="007F70AB" w:rsidP="007F70AB">
      <w:pPr>
        <w:pStyle w:val="Hints"/>
      </w:pPr>
    </w:p>
    <w:p w:rsidR="007F70AB" w:rsidRDefault="007F70AB" w:rsidP="007F70AB">
      <w:pPr>
        <w:pStyle w:val="Hints"/>
      </w:pPr>
    </w:p>
    <w:p w:rsidR="007F70AB" w:rsidRDefault="007F70AB" w:rsidP="007F70AB">
      <w:pPr>
        <w:pStyle w:val="Hints"/>
      </w:pPr>
    </w:p>
    <w:p w:rsidR="0007421C" w:rsidRDefault="0007421C" w:rsidP="000742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Primary Feature:  As a payer, I need to be able to push patient’s (member) information to provider </w:t>
      </w:r>
      <w:r w:rsidRPr="00C43909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improve outcomes, to promote value based care and to optimize clinical and administrative workflow.</w:t>
      </w:r>
    </w:p>
    <w:p w:rsidR="0007421C" w:rsidRPr="00B23971" w:rsidRDefault="0007421C" w:rsidP="0007421C">
      <w:pPr>
        <w:rPr>
          <w:rFonts w:ascii="Arial" w:hAnsi="Arial" w:cs="Arial"/>
          <w:sz w:val="20"/>
          <w:szCs w:val="20"/>
        </w:rPr>
      </w:pPr>
    </w:p>
    <w:p w:rsidR="0007421C" w:rsidRPr="003510B6" w:rsidRDefault="0007421C" w:rsidP="0007421C">
      <w:pPr>
        <w:pStyle w:val="ListParagraph"/>
        <w:numPr>
          <w:ilvl w:val="0"/>
          <w:numId w:val="13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D6DD1">
        <w:rPr>
          <w:rFonts w:ascii="Arial" w:hAnsi="Arial" w:cs="Arial"/>
          <w:color w:val="000000" w:themeColor="text1"/>
          <w:sz w:val="20"/>
          <w:szCs w:val="20"/>
        </w:rPr>
        <w:t xml:space="preserve">As a </w:t>
      </w:r>
      <w:r>
        <w:rPr>
          <w:rFonts w:ascii="Arial" w:hAnsi="Arial" w:cs="Arial"/>
          <w:color w:val="000000" w:themeColor="text1"/>
          <w:sz w:val="20"/>
          <w:szCs w:val="20"/>
        </w:rPr>
        <w:t>payer</w:t>
      </w:r>
      <w:r w:rsidRPr="00DD6DD1">
        <w:rPr>
          <w:rFonts w:ascii="Arial" w:hAnsi="Arial" w:cs="Arial"/>
          <w:color w:val="000000" w:themeColor="text1"/>
          <w:sz w:val="20"/>
          <w:szCs w:val="20"/>
        </w:rPr>
        <w:t xml:space="preserve">, I need my system to be able to securely determine the endpoint and version of 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provider’s </w:t>
      </w:r>
      <w:r w:rsidRPr="00DD6DD1">
        <w:rPr>
          <w:rFonts w:ascii="Arial" w:hAnsi="Arial" w:cs="Arial"/>
          <w:color w:val="000000" w:themeColor="text1"/>
          <w:sz w:val="20"/>
          <w:szCs w:val="20"/>
        </w:rPr>
        <w:t xml:space="preserve">resource.  Please see core capability 1 (CC1) and core capability 2 (CC2). </w:t>
      </w:r>
      <w:r w:rsidRPr="00220507">
        <w:rPr>
          <w:rFonts w:ascii="Arial" w:hAnsi="Arial" w:cs="Arial"/>
          <w:b/>
          <w:color w:val="C00000"/>
          <w:sz w:val="20"/>
          <w:szCs w:val="20"/>
        </w:rPr>
        <w:t>(</w:t>
      </w:r>
      <w:r>
        <w:rPr>
          <w:rFonts w:ascii="Arial" w:hAnsi="Arial" w:cs="Arial"/>
          <w:b/>
          <w:color w:val="C00000"/>
          <w:sz w:val="20"/>
          <w:szCs w:val="20"/>
        </w:rPr>
        <w:t>A:B:C:D referencing  CC1 and CC2</w:t>
      </w:r>
      <w:r w:rsidRPr="00220507">
        <w:rPr>
          <w:rFonts w:ascii="Arial" w:hAnsi="Arial" w:cs="Arial"/>
          <w:b/>
          <w:color w:val="C00000"/>
          <w:sz w:val="20"/>
          <w:szCs w:val="20"/>
        </w:rPr>
        <w:t>)</w:t>
      </w:r>
    </w:p>
    <w:p w:rsidR="0007421C" w:rsidRDefault="0007421C" w:rsidP="0007421C">
      <w:pPr>
        <w:pStyle w:val="ListParagraph"/>
        <w:numPr>
          <w:ilvl w:val="0"/>
          <w:numId w:val="13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D6DD1">
        <w:rPr>
          <w:rFonts w:ascii="Arial" w:hAnsi="Arial" w:cs="Arial"/>
          <w:color w:val="000000" w:themeColor="text1"/>
          <w:sz w:val="20"/>
          <w:szCs w:val="20"/>
        </w:rPr>
        <w:t>As a p</w:t>
      </w:r>
      <w:r>
        <w:rPr>
          <w:rFonts w:ascii="Arial" w:hAnsi="Arial" w:cs="Arial"/>
          <w:color w:val="000000" w:themeColor="text1"/>
          <w:sz w:val="20"/>
          <w:szCs w:val="20"/>
        </w:rPr>
        <w:t>ayer</w:t>
      </w:r>
      <w:r w:rsidRPr="00DD6DD1">
        <w:rPr>
          <w:rFonts w:ascii="Arial" w:hAnsi="Arial" w:cs="Arial"/>
          <w:color w:val="000000" w:themeColor="text1"/>
          <w:sz w:val="20"/>
          <w:szCs w:val="20"/>
        </w:rPr>
        <w:t xml:space="preserve">, I need to send the appropriate payload to the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provider </w:t>
      </w:r>
      <w:r w:rsidRPr="00DD6DD1">
        <w:rPr>
          <w:rFonts w:ascii="Arial" w:hAnsi="Arial" w:cs="Arial"/>
          <w:color w:val="000000" w:themeColor="text1"/>
          <w:sz w:val="20"/>
          <w:szCs w:val="20"/>
        </w:rPr>
        <w:t>for processing.  See core capability 3 (CC</w:t>
      </w:r>
      <w:r w:rsidR="00342018">
        <w:rPr>
          <w:rFonts w:ascii="Arial" w:hAnsi="Arial" w:cs="Arial"/>
          <w:color w:val="000000" w:themeColor="text1"/>
          <w:sz w:val="20"/>
          <w:szCs w:val="20"/>
        </w:rPr>
        <w:t>4</w:t>
      </w:r>
      <w:r w:rsidRPr="00DD6DD1">
        <w:rPr>
          <w:rFonts w:ascii="Arial" w:hAnsi="Arial" w:cs="Arial"/>
          <w:color w:val="000000" w:themeColor="text1"/>
          <w:sz w:val="20"/>
          <w:szCs w:val="20"/>
        </w:rPr>
        <w:t xml:space="preserve">).  </w:t>
      </w:r>
      <w:r>
        <w:rPr>
          <w:rFonts w:ascii="Arial" w:hAnsi="Arial" w:cs="Arial"/>
          <w:b/>
          <w:color w:val="C00000"/>
          <w:sz w:val="20"/>
          <w:szCs w:val="20"/>
        </w:rPr>
        <w:t>(E:</w:t>
      </w:r>
      <w:r w:rsidRPr="00220507">
        <w:rPr>
          <w:rFonts w:ascii="Arial" w:hAnsi="Arial" w:cs="Arial"/>
          <w:b/>
          <w:color w:val="C00000"/>
          <w:sz w:val="20"/>
          <w:szCs w:val="20"/>
        </w:rPr>
        <w:t>F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referencing CC4)</w:t>
      </w:r>
    </w:p>
    <w:p w:rsidR="0007421C" w:rsidRDefault="0007421C" w:rsidP="0007421C">
      <w:pPr>
        <w:pStyle w:val="ListParagraph"/>
        <w:numPr>
          <w:ilvl w:val="0"/>
          <w:numId w:val="13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D6DD1">
        <w:rPr>
          <w:rFonts w:ascii="Arial" w:hAnsi="Arial" w:cs="Arial"/>
          <w:color w:val="000000" w:themeColor="text1"/>
          <w:sz w:val="20"/>
          <w:szCs w:val="20"/>
        </w:rPr>
        <w:t xml:space="preserve">As a </w:t>
      </w:r>
      <w:r w:rsidR="000374AA">
        <w:rPr>
          <w:rFonts w:ascii="Arial" w:hAnsi="Arial" w:cs="Arial"/>
          <w:color w:val="000000" w:themeColor="text1"/>
          <w:sz w:val="20"/>
          <w:szCs w:val="20"/>
        </w:rPr>
        <w:t>payer</w:t>
      </w:r>
      <w:r w:rsidRPr="00DD6DD1">
        <w:rPr>
          <w:rFonts w:ascii="Arial" w:hAnsi="Arial" w:cs="Arial"/>
          <w:color w:val="000000" w:themeColor="text1"/>
          <w:sz w:val="20"/>
          <w:szCs w:val="20"/>
        </w:rPr>
        <w:t xml:space="preserve">, I need some interactions to be synchronous and some to be asynchronous, but not necessarily both. If asynchronous, the request and response will be FHIR bulk data access compliant. </w:t>
      </w:r>
      <w:r>
        <w:rPr>
          <w:rFonts w:ascii="Arial" w:hAnsi="Arial" w:cs="Arial"/>
          <w:b/>
          <w:color w:val="C00000"/>
          <w:sz w:val="20"/>
          <w:szCs w:val="20"/>
        </w:rPr>
        <w:t>(E:F referencing CC</w:t>
      </w:r>
      <w:r w:rsidR="000374AA">
        <w:rPr>
          <w:rFonts w:ascii="Arial" w:hAnsi="Arial" w:cs="Arial"/>
          <w:b/>
          <w:color w:val="C00000"/>
          <w:sz w:val="20"/>
          <w:szCs w:val="20"/>
        </w:rPr>
        <w:t>4</w:t>
      </w:r>
      <w:r w:rsidRPr="00220507">
        <w:rPr>
          <w:rFonts w:ascii="Arial" w:hAnsi="Arial" w:cs="Arial"/>
          <w:b/>
          <w:color w:val="C00000"/>
          <w:sz w:val="20"/>
          <w:szCs w:val="20"/>
        </w:rPr>
        <w:t>)</w:t>
      </w:r>
    </w:p>
    <w:p w:rsidR="0007421C" w:rsidRPr="00342018" w:rsidRDefault="0007421C" w:rsidP="0007421C">
      <w:pPr>
        <w:pStyle w:val="ListParagraph"/>
        <w:numPr>
          <w:ilvl w:val="0"/>
          <w:numId w:val="13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D6DD1">
        <w:rPr>
          <w:rFonts w:ascii="Arial" w:hAnsi="Arial" w:cs="Arial"/>
          <w:color w:val="000000" w:themeColor="text1"/>
          <w:sz w:val="20"/>
          <w:szCs w:val="20"/>
        </w:rPr>
        <w:t xml:space="preserve">As a </w:t>
      </w:r>
      <w:r w:rsidR="000374AA">
        <w:rPr>
          <w:rFonts w:ascii="Arial" w:hAnsi="Arial" w:cs="Arial"/>
          <w:color w:val="000000" w:themeColor="text1"/>
          <w:sz w:val="20"/>
          <w:szCs w:val="20"/>
        </w:rPr>
        <w:t>payer</w:t>
      </w:r>
      <w:r w:rsidRPr="00DD6DD1">
        <w:rPr>
          <w:rFonts w:ascii="Arial" w:hAnsi="Arial" w:cs="Arial"/>
          <w:color w:val="000000" w:themeColor="text1"/>
          <w:sz w:val="20"/>
          <w:szCs w:val="20"/>
        </w:rPr>
        <w:t>, in case of an error on the part of the mechanism or p</w:t>
      </w:r>
      <w:r w:rsidR="000374AA">
        <w:rPr>
          <w:rFonts w:ascii="Arial" w:hAnsi="Arial" w:cs="Arial"/>
          <w:color w:val="000000" w:themeColor="text1"/>
          <w:sz w:val="20"/>
          <w:szCs w:val="20"/>
        </w:rPr>
        <w:t>rovider system</w:t>
      </w:r>
      <w:r w:rsidRPr="00DD6DD1">
        <w:rPr>
          <w:rFonts w:ascii="Arial" w:hAnsi="Arial" w:cs="Arial"/>
          <w:color w:val="000000" w:themeColor="text1"/>
          <w:sz w:val="20"/>
          <w:szCs w:val="20"/>
        </w:rPr>
        <w:t xml:space="preserve">, I need a meaningful and useful response. </w:t>
      </w:r>
      <w:r>
        <w:rPr>
          <w:rFonts w:ascii="Arial" w:hAnsi="Arial" w:cs="Arial"/>
          <w:b/>
          <w:color w:val="C00000"/>
          <w:sz w:val="20"/>
          <w:szCs w:val="20"/>
        </w:rPr>
        <w:t>(E:F referencing CC</w:t>
      </w:r>
      <w:r w:rsidR="000374AA">
        <w:rPr>
          <w:rFonts w:ascii="Arial" w:hAnsi="Arial" w:cs="Arial"/>
          <w:b/>
          <w:color w:val="C00000"/>
          <w:sz w:val="20"/>
          <w:szCs w:val="20"/>
        </w:rPr>
        <w:t>4</w:t>
      </w:r>
      <w:r w:rsidRPr="009D28C1">
        <w:rPr>
          <w:rFonts w:ascii="Arial" w:hAnsi="Arial" w:cs="Arial"/>
          <w:b/>
          <w:color w:val="C00000"/>
          <w:sz w:val="20"/>
          <w:szCs w:val="20"/>
        </w:rPr>
        <w:t>)</w:t>
      </w:r>
    </w:p>
    <w:p w:rsidR="00342018" w:rsidRDefault="00342018" w:rsidP="00342018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342018" w:rsidRDefault="00342018" w:rsidP="00342018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342018" w:rsidRDefault="00342018" w:rsidP="00342018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342018" w:rsidRPr="003510B6" w:rsidRDefault="00342018" w:rsidP="00342018">
      <w:pPr>
        <w:pStyle w:val="ListParagrap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7F70AB" w:rsidRDefault="007F70AB" w:rsidP="007F70AB">
      <w:pPr>
        <w:pStyle w:val="Hints"/>
      </w:pPr>
    </w:p>
    <w:p w:rsidR="007F70AB" w:rsidRDefault="00887E28" w:rsidP="007F70AB">
      <w:pPr>
        <w:pStyle w:val="Hints"/>
      </w:pPr>
      <w:r>
        <w:rPr>
          <w:noProof/>
        </w:rPr>
        <w:drawing>
          <wp:inline distT="0" distB="0" distL="0" distR="0" wp14:anchorId="522D57C0" wp14:editId="6D0AB366">
            <wp:extent cx="5943600" cy="3228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018" w:rsidRDefault="00342018" w:rsidP="00342018">
      <w:pPr>
        <w:rPr>
          <w:rFonts w:ascii="Arial" w:hAnsi="Arial" w:cs="Arial"/>
          <w:sz w:val="20"/>
          <w:szCs w:val="20"/>
        </w:rPr>
      </w:pPr>
    </w:p>
    <w:p w:rsidR="00342018" w:rsidRDefault="00342018" w:rsidP="00342018">
      <w:pPr>
        <w:rPr>
          <w:rFonts w:ascii="Arial" w:hAnsi="Arial" w:cs="Arial"/>
          <w:sz w:val="20"/>
          <w:szCs w:val="20"/>
        </w:rPr>
      </w:pPr>
    </w:p>
    <w:p w:rsidR="00342018" w:rsidRDefault="00342018" w:rsidP="00342018">
      <w:pPr>
        <w:rPr>
          <w:rFonts w:ascii="Arial" w:hAnsi="Arial" w:cs="Arial"/>
          <w:sz w:val="20"/>
          <w:szCs w:val="20"/>
        </w:rPr>
      </w:pPr>
    </w:p>
    <w:p w:rsidR="00342018" w:rsidRDefault="00342018" w:rsidP="00342018">
      <w:pPr>
        <w:rPr>
          <w:rFonts w:ascii="Arial" w:hAnsi="Arial" w:cs="Arial"/>
          <w:sz w:val="20"/>
          <w:szCs w:val="20"/>
        </w:rPr>
      </w:pPr>
    </w:p>
    <w:p w:rsidR="00342018" w:rsidRDefault="00342018" w:rsidP="00342018">
      <w:pPr>
        <w:rPr>
          <w:rFonts w:ascii="Arial" w:hAnsi="Arial" w:cs="Arial"/>
          <w:sz w:val="20"/>
          <w:szCs w:val="20"/>
        </w:rPr>
      </w:pPr>
    </w:p>
    <w:p w:rsidR="00342018" w:rsidRDefault="00342018" w:rsidP="00342018">
      <w:pPr>
        <w:rPr>
          <w:rFonts w:ascii="Arial" w:hAnsi="Arial" w:cs="Arial"/>
          <w:sz w:val="20"/>
          <w:szCs w:val="20"/>
        </w:rPr>
      </w:pPr>
    </w:p>
    <w:p w:rsidR="00342018" w:rsidRDefault="00342018" w:rsidP="00342018">
      <w:pPr>
        <w:rPr>
          <w:rFonts w:ascii="Arial" w:hAnsi="Arial" w:cs="Arial"/>
          <w:sz w:val="20"/>
          <w:szCs w:val="20"/>
        </w:rPr>
      </w:pPr>
    </w:p>
    <w:p w:rsidR="00342018" w:rsidRDefault="00342018" w:rsidP="00342018">
      <w:pPr>
        <w:rPr>
          <w:rFonts w:ascii="Arial" w:hAnsi="Arial" w:cs="Arial"/>
          <w:sz w:val="20"/>
          <w:szCs w:val="20"/>
        </w:rPr>
      </w:pPr>
    </w:p>
    <w:p w:rsidR="00342018" w:rsidRDefault="00342018" w:rsidP="00342018">
      <w:pPr>
        <w:rPr>
          <w:rFonts w:ascii="Arial" w:hAnsi="Arial" w:cs="Arial"/>
          <w:sz w:val="20"/>
          <w:szCs w:val="20"/>
        </w:rPr>
      </w:pPr>
    </w:p>
    <w:p w:rsidR="00342018" w:rsidRDefault="00342018" w:rsidP="00342018">
      <w:pPr>
        <w:rPr>
          <w:rFonts w:ascii="Arial" w:hAnsi="Arial" w:cs="Arial"/>
          <w:sz w:val="20"/>
          <w:szCs w:val="20"/>
        </w:rPr>
      </w:pPr>
    </w:p>
    <w:p w:rsidR="00342018" w:rsidRDefault="00342018" w:rsidP="00342018">
      <w:pPr>
        <w:rPr>
          <w:rFonts w:ascii="Arial" w:hAnsi="Arial" w:cs="Arial"/>
          <w:sz w:val="20"/>
          <w:szCs w:val="20"/>
        </w:rPr>
      </w:pPr>
    </w:p>
    <w:p w:rsidR="00342018" w:rsidRDefault="00342018" w:rsidP="00342018">
      <w:pPr>
        <w:rPr>
          <w:rFonts w:ascii="Arial" w:hAnsi="Arial" w:cs="Arial"/>
          <w:sz w:val="20"/>
          <w:szCs w:val="20"/>
        </w:rPr>
      </w:pPr>
    </w:p>
    <w:p w:rsidR="00342018" w:rsidRDefault="00342018" w:rsidP="00342018">
      <w:pPr>
        <w:rPr>
          <w:rFonts w:ascii="Arial" w:hAnsi="Arial" w:cs="Arial"/>
          <w:sz w:val="20"/>
          <w:szCs w:val="20"/>
        </w:rPr>
      </w:pPr>
    </w:p>
    <w:p w:rsidR="00342018" w:rsidRDefault="00342018" w:rsidP="00342018">
      <w:pPr>
        <w:rPr>
          <w:rFonts w:ascii="Arial" w:hAnsi="Arial" w:cs="Arial"/>
          <w:sz w:val="20"/>
          <w:szCs w:val="20"/>
        </w:rPr>
      </w:pPr>
    </w:p>
    <w:p w:rsidR="00342018" w:rsidRDefault="00342018" w:rsidP="003420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Primary Feature:  As a provider, I need to be able to push patient’s (member) information to another provider </w:t>
      </w:r>
      <w:r w:rsidR="00215C7E">
        <w:rPr>
          <w:rFonts w:ascii="Arial" w:hAnsi="Arial" w:cs="Arial"/>
          <w:sz w:val="20"/>
          <w:szCs w:val="20"/>
        </w:rPr>
        <w:t xml:space="preserve">(treating, specialist or any other clinical entity ) </w:t>
      </w:r>
      <w:r w:rsidRPr="00C43909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improve outcomes, to promote value based care and to optimize clinical and administrative workflow.</w:t>
      </w:r>
    </w:p>
    <w:p w:rsidR="00342018" w:rsidRPr="00B23971" w:rsidRDefault="00342018" w:rsidP="00342018">
      <w:pPr>
        <w:rPr>
          <w:rFonts w:ascii="Arial" w:hAnsi="Arial" w:cs="Arial"/>
          <w:sz w:val="20"/>
          <w:szCs w:val="20"/>
        </w:rPr>
      </w:pPr>
    </w:p>
    <w:p w:rsidR="00342018" w:rsidRPr="003510B6" w:rsidRDefault="00342018" w:rsidP="00342018">
      <w:pPr>
        <w:pStyle w:val="ListParagraph"/>
        <w:numPr>
          <w:ilvl w:val="0"/>
          <w:numId w:val="17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D6DD1">
        <w:rPr>
          <w:rFonts w:ascii="Arial" w:hAnsi="Arial" w:cs="Arial"/>
          <w:color w:val="000000" w:themeColor="text1"/>
          <w:sz w:val="20"/>
          <w:szCs w:val="20"/>
        </w:rPr>
        <w:t xml:space="preserve">As a </w:t>
      </w:r>
      <w:r>
        <w:rPr>
          <w:rFonts w:ascii="Arial" w:hAnsi="Arial" w:cs="Arial"/>
          <w:color w:val="000000" w:themeColor="text1"/>
          <w:sz w:val="20"/>
          <w:szCs w:val="20"/>
        </w:rPr>
        <w:t>provider</w:t>
      </w:r>
      <w:r w:rsidRPr="00DD6DD1">
        <w:rPr>
          <w:rFonts w:ascii="Arial" w:hAnsi="Arial" w:cs="Arial"/>
          <w:color w:val="000000" w:themeColor="text1"/>
          <w:sz w:val="20"/>
          <w:szCs w:val="20"/>
        </w:rPr>
        <w:t xml:space="preserve">, I need my system to be able to securely determine the endpoint and version of 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provider’s </w:t>
      </w:r>
      <w:r w:rsidRPr="00DD6DD1">
        <w:rPr>
          <w:rFonts w:ascii="Arial" w:hAnsi="Arial" w:cs="Arial"/>
          <w:color w:val="000000" w:themeColor="text1"/>
          <w:sz w:val="20"/>
          <w:szCs w:val="20"/>
        </w:rPr>
        <w:t xml:space="preserve">resource.  Please see core capability 1 (CC1) and core capability 2 (CC2). </w:t>
      </w:r>
      <w:r w:rsidRPr="00220507">
        <w:rPr>
          <w:rFonts w:ascii="Arial" w:hAnsi="Arial" w:cs="Arial"/>
          <w:b/>
          <w:color w:val="C00000"/>
          <w:sz w:val="20"/>
          <w:szCs w:val="20"/>
        </w:rPr>
        <w:t>(</w:t>
      </w:r>
      <w:r>
        <w:rPr>
          <w:rFonts w:ascii="Arial" w:hAnsi="Arial" w:cs="Arial"/>
          <w:b/>
          <w:color w:val="C00000"/>
          <w:sz w:val="20"/>
          <w:szCs w:val="20"/>
        </w:rPr>
        <w:t>A:B:C:D referencing  CC1 and CC2</w:t>
      </w:r>
      <w:r w:rsidRPr="00220507">
        <w:rPr>
          <w:rFonts w:ascii="Arial" w:hAnsi="Arial" w:cs="Arial"/>
          <w:b/>
          <w:color w:val="C00000"/>
          <w:sz w:val="20"/>
          <w:szCs w:val="20"/>
        </w:rPr>
        <w:t>)</w:t>
      </w:r>
    </w:p>
    <w:p w:rsidR="00342018" w:rsidRDefault="00342018" w:rsidP="00342018">
      <w:pPr>
        <w:pStyle w:val="ListParagraph"/>
        <w:numPr>
          <w:ilvl w:val="0"/>
          <w:numId w:val="17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D6DD1">
        <w:rPr>
          <w:rFonts w:ascii="Arial" w:hAnsi="Arial" w:cs="Arial"/>
          <w:color w:val="000000" w:themeColor="text1"/>
          <w:sz w:val="20"/>
          <w:szCs w:val="20"/>
        </w:rPr>
        <w:t xml:space="preserve">As a </w:t>
      </w:r>
      <w:r>
        <w:rPr>
          <w:rFonts w:ascii="Arial" w:hAnsi="Arial" w:cs="Arial"/>
          <w:color w:val="000000" w:themeColor="text1"/>
          <w:sz w:val="20"/>
          <w:szCs w:val="20"/>
        </w:rPr>
        <w:t>provider</w:t>
      </w:r>
      <w:r w:rsidRPr="00DD6DD1">
        <w:rPr>
          <w:rFonts w:ascii="Arial" w:hAnsi="Arial" w:cs="Arial"/>
          <w:color w:val="000000" w:themeColor="text1"/>
          <w:sz w:val="20"/>
          <w:szCs w:val="20"/>
        </w:rPr>
        <w:t xml:space="preserve">, I need to send the appropriate payload to </w:t>
      </w:r>
      <w:r w:rsidR="00215C7E">
        <w:rPr>
          <w:rFonts w:ascii="Arial" w:hAnsi="Arial" w:cs="Arial"/>
          <w:color w:val="000000" w:themeColor="text1"/>
          <w:sz w:val="20"/>
          <w:szCs w:val="20"/>
        </w:rPr>
        <w:t xml:space="preserve">another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provider </w:t>
      </w:r>
      <w:r w:rsidRPr="00DD6DD1">
        <w:rPr>
          <w:rFonts w:ascii="Arial" w:hAnsi="Arial" w:cs="Arial"/>
          <w:color w:val="000000" w:themeColor="text1"/>
          <w:sz w:val="20"/>
          <w:szCs w:val="20"/>
        </w:rPr>
        <w:t>for processing.  See core capability 3 (CC</w:t>
      </w:r>
      <w:r>
        <w:rPr>
          <w:rFonts w:ascii="Arial" w:hAnsi="Arial" w:cs="Arial"/>
          <w:color w:val="000000" w:themeColor="text1"/>
          <w:sz w:val="20"/>
          <w:szCs w:val="20"/>
        </w:rPr>
        <w:t>4</w:t>
      </w:r>
      <w:r w:rsidRPr="00DD6DD1">
        <w:rPr>
          <w:rFonts w:ascii="Arial" w:hAnsi="Arial" w:cs="Arial"/>
          <w:color w:val="000000" w:themeColor="text1"/>
          <w:sz w:val="20"/>
          <w:szCs w:val="20"/>
        </w:rPr>
        <w:t xml:space="preserve">).  </w:t>
      </w:r>
      <w:r>
        <w:rPr>
          <w:rFonts w:ascii="Arial" w:hAnsi="Arial" w:cs="Arial"/>
          <w:b/>
          <w:color w:val="C00000"/>
          <w:sz w:val="20"/>
          <w:szCs w:val="20"/>
        </w:rPr>
        <w:t>(E:</w:t>
      </w:r>
      <w:r w:rsidRPr="00220507">
        <w:rPr>
          <w:rFonts w:ascii="Arial" w:hAnsi="Arial" w:cs="Arial"/>
          <w:b/>
          <w:color w:val="C00000"/>
          <w:sz w:val="20"/>
          <w:szCs w:val="20"/>
        </w:rPr>
        <w:t>F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referencing CC4)</w:t>
      </w:r>
    </w:p>
    <w:p w:rsidR="00342018" w:rsidRDefault="00342018" w:rsidP="00342018">
      <w:pPr>
        <w:pStyle w:val="ListParagraph"/>
        <w:numPr>
          <w:ilvl w:val="0"/>
          <w:numId w:val="17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D6DD1">
        <w:rPr>
          <w:rFonts w:ascii="Arial" w:hAnsi="Arial" w:cs="Arial"/>
          <w:color w:val="000000" w:themeColor="text1"/>
          <w:sz w:val="20"/>
          <w:szCs w:val="20"/>
        </w:rPr>
        <w:t xml:space="preserve">As a </w:t>
      </w:r>
      <w:r>
        <w:rPr>
          <w:rFonts w:ascii="Arial" w:hAnsi="Arial" w:cs="Arial"/>
          <w:color w:val="000000" w:themeColor="text1"/>
          <w:sz w:val="20"/>
          <w:szCs w:val="20"/>
        </w:rPr>
        <w:t>provider</w:t>
      </w:r>
      <w:r w:rsidRPr="00DD6DD1">
        <w:rPr>
          <w:rFonts w:ascii="Arial" w:hAnsi="Arial" w:cs="Arial"/>
          <w:color w:val="000000" w:themeColor="text1"/>
          <w:sz w:val="20"/>
          <w:szCs w:val="20"/>
        </w:rPr>
        <w:t xml:space="preserve">, I need some interactions to be synchronous and some to be asynchronous, but not necessarily both. If asynchronous, the request and response will be FHIR bulk data access compliant. </w:t>
      </w:r>
      <w:r>
        <w:rPr>
          <w:rFonts w:ascii="Arial" w:hAnsi="Arial" w:cs="Arial"/>
          <w:b/>
          <w:color w:val="C00000"/>
          <w:sz w:val="20"/>
          <w:szCs w:val="20"/>
        </w:rPr>
        <w:t>(E:F referencing CC4</w:t>
      </w:r>
      <w:r w:rsidRPr="00220507">
        <w:rPr>
          <w:rFonts w:ascii="Arial" w:hAnsi="Arial" w:cs="Arial"/>
          <w:b/>
          <w:color w:val="C00000"/>
          <w:sz w:val="20"/>
          <w:szCs w:val="20"/>
        </w:rPr>
        <w:t>)</w:t>
      </w:r>
    </w:p>
    <w:p w:rsidR="00342018" w:rsidRPr="00342018" w:rsidRDefault="00342018" w:rsidP="00342018">
      <w:pPr>
        <w:pStyle w:val="ListParagraph"/>
        <w:numPr>
          <w:ilvl w:val="0"/>
          <w:numId w:val="17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D6DD1">
        <w:rPr>
          <w:rFonts w:ascii="Arial" w:hAnsi="Arial" w:cs="Arial"/>
          <w:color w:val="000000" w:themeColor="text1"/>
          <w:sz w:val="20"/>
          <w:szCs w:val="20"/>
        </w:rPr>
        <w:t xml:space="preserve">As a </w:t>
      </w:r>
      <w:r>
        <w:rPr>
          <w:rFonts w:ascii="Arial" w:hAnsi="Arial" w:cs="Arial"/>
          <w:color w:val="000000" w:themeColor="text1"/>
          <w:sz w:val="20"/>
          <w:szCs w:val="20"/>
        </w:rPr>
        <w:t>provider</w:t>
      </w:r>
      <w:r w:rsidRPr="00DD6DD1">
        <w:rPr>
          <w:rFonts w:ascii="Arial" w:hAnsi="Arial" w:cs="Arial"/>
          <w:color w:val="000000" w:themeColor="text1"/>
          <w:sz w:val="20"/>
          <w:szCs w:val="20"/>
        </w:rPr>
        <w:t xml:space="preserve">, in case of an error on the part of the mechanism or </w:t>
      </w:r>
      <w:r w:rsidR="00215C7E">
        <w:rPr>
          <w:rFonts w:ascii="Arial" w:hAnsi="Arial" w:cs="Arial"/>
          <w:color w:val="000000" w:themeColor="text1"/>
          <w:sz w:val="20"/>
          <w:szCs w:val="20"/>
        </w:rPr>
        <w:t xml:space="preserve">receiving </w:t>
      </w:r>
      <w:r w:rsidRPr="00DD6DD1">
        <w:rPr>
          <w:rFonts w:ascii="Arial" w:hAnsi="Arial" w:cs="Arial"/>
          <w:color w:val="000000" w:themeColor="text1"/>
          <w:sz w:val="20"/>
          <w:szCs w:val="20"/>
        </w:rPr>
        <w:t>p</w:t>
      </w:r>
      <w:r>
        <w:rPr>
          <w:rFonts w:ascii="Arial" w:hAnsi="Arial" w:cs="Arial"/>
          <w:color w:val="000000" w:themeColor="text1"/>
          <w:sz w:val="20"/>
          <w:szCs w:val="20"/>
        </w:rPr>
        <w:t>rovider system</w:t>
      </w:r>
      <w:r w:rsidRPr="00DD6DD1">
        <w:rPr>
          <w:rFonts w:ascii="Arial" w:hAnsi="Arial" w:cs="Arial"/>
          <w:color w:val="000000" w:themeColor="text1"/>
          <w:sz w:val="20"/>
          <w:szCs w:val="20"/>
        </w:rPr>
        <w:t xml:space="preserve">, I need a meaningful and useful response. </w:t>
      </w:r>
      <w:r>
        <w:rPr>
          <w:rFonts w:ascii="Arial" w:hAnsi="Arial" w:cs="Arial"/>
          <w:b/>
          <w:color w:val="C00000"/>
          <w:sz w:val="20"/>
          <w:szCs w:val="20"/>
        </w:rPr>
        <w:t>(E:F referencing CC4</w:t>
      </w:r>
      <w:r w:rsidRPr="009D28C1">
        <w:rPr>
          <w:rFonts w:ascii="Arial" w:hAnsi="Arial" w:cs="Arial"/>
          <w:b/>
          <w:color w:val="C00000"/>
          <w:sz w:val="20"/>
          <w:szCs w:val="20"/>
        </w:rPr>
        <w:t>)</w:t>
      </w:r>
    </w:p>
    <w:p w:rsidR="00342018" w:rsidRDefault="00342018" w:rsidP="00342018">
      <w:pPr>
        <w:rPr>
          <w:rFonts w:ascii="Arial" w:hAnsi="Arial" w:cs="Arial"/>
          <w:sz w:val="20"/>
          <w:szCs w:val="20"/>
        </w:rPr>
      </w:pPr>
    </w:p>
    <w:p w:rsidR="00342018" w:rsidRDefault="00342018" w:rsidP="00342018">
      <w:pPr>
        <w:rPr>
          <w:rFonts w:ascii="Arial" w:hAnsi="Arial" w:cs="Arial"/>
          <w:sz w:val="20"/>
          <w:szCs w:val="20"/>
        </w:rPr>
      </w:pPr>
    </w:p>
    <w:p w:rsidR="00342018" w:rsidRDefault="00342018" w:rsidP="00342018">
      <w:pPr>
        <w:rPr>
          <w:rFonts w:ascii="Arial" w:hAnsi="Arial" w:cs="Arial"/>
          <w:sz w:val="20"/>
          <w:szCs w:val="20"/>
        </w:rPr>
      </w:pPr>
    </w:p>
    <w:p w:rsidR="007F70AB" w:rsidRDefault="007F70AB" w:rsidP="007F70AB">
      <w:pPr>
        <w:pStyle w:val="Hints"/>
      </w:pPr>
    </w:p>
    <w:p w:rsidR="007F70AB" w:rsidRDefault="00342018" w:rsidP="007F70AB">
      <w:pPr>
        <w:pStyle w:val="Hints"/>
      </w:pPr>
      <w:r>
        <w:rPr>
          <w:noProof/>
        </w:rPr>
        <w:drawing>
          <wp:inline distT="0" distB="0" distL="0" distR="0" wp14:anchorId="13EF2034" wp14:editId="10FC4728">
            <wp:extent cx="5943600" cy="32048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0AB" w:rsidRDefault="007F70AB" w:rsidP="007F70AB">
      <w:pPr>
        <w:pStyle w:val="Hints"/>
      </w:pPr>
    </w:p>
    <w:p w:rsidR="00F32F81" w:rsidRDefault="00F32F81">
      <w:pPr>
        <w:pStyle w:val="Heading2"/>
      </w:pPr>
      <w:bookmarkStart w:id="26" w:name="_Toc4144620"/>
      <w:r>
        <w:t xml:space="preserve">Special Requirements </w:t>
      </w:r>
      <w:r w:rsidR="00CD30FF">
        <w:t>&amp; Considerations</w:t>
      </w:r>
      <w:bookmarkEnd w:id="26"/>
    </w:p>
    <w:p w:rsidR="00F32F81" w:rsidRDefault="00F32F81"/>
    <w:p w:rsidR="00F32F81" w:rsidRDefault="00F32F81">
      <w:pPr>
        <w:pStyle w:val="Heading2"/>
      </w:pPr>
      <w:bookmarkStart w:id="27" w:name="_Toc4144621"/>
      <w:r>
        <w:t>Issues</w:t>
      </w:r>
      <w:bookmarkEnd w:id="27"/>
      <w:r>
        <w:t xml:space="preserve"> </w:t>
      </w:r>
    </w:p>
    <w:p w:rsidR="00F32F81" w:rsidRDefault="00F32F81"/>
    <w:p w:rsidR="00EC39C1" w:rsidRDefault="00EC39C1"/>
    <w:p w:rsidR="00C756C9" w:rsidRDefault="00EC39C1" w:rsidP="00EC39C1">
      <w:pPr>
        <w:pStyle w:val="Heading2"/>
      </w:pPr>
      <w:bookmarkStart w:id="28" w:name="_Toc4144622"/>
      <w:bookmarkStart w:id="29" w:name="_Toc523489849"/>
      <w:r>
        <w:t>Frequency:</w:t>
      </w:r>
      <w:bookmarkEnd w:id="28"/>
      <w:r>
        <w:t xml:space="preserve">  </w:t>
      </w:r>
      <w:bookmarkEnd w:id="29"/>
    </w:p>
    <w:p w:rsidR="00EC39C1" w:rsidRDefault="00C756C9" w:rsidP="00EC39C1">
      <w:pPr>
        <w:pStyle w:val="Heading2"/>
      </w:pPr>
      <w:r>
        <w:t xml:space="preserve">         </w:t>
      </w:r>
      <w:bookmarkStart w:id="30" w:name="_Toc525052019"/>
      <w:bookmarkStart w:id="31" w:name="_Toc4144623"/>
      <w:r>
        <w:rPr>
          <w:sz w:val="20"/>
          <w:szCs w:val="20"/>
        </w:rPr>
        <w:t>TBD</w:t>
      </w:r>
      <w:bookmarkEnd w:id="30"/>
      <w:bookmarkEnd w:id="31"/>
      <w:r>
        <w:t xml:space="preserve">            </w:t>
      </w:r>
    </w:p>
    <w:sectPr w:rsidR="00EC39C1">
      <w:footerReference w:type="default" r:id="rId14"/>
      <w:pgSz w:w="12240" w:h="15840" w:code="1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46" w:rsidRDefault="004E6B46">
      <w:r>
        <w:separator/>
      </w:r>
    </w:p>
  </w:endnote>
  <w:endnote w:type="continuationSeparator" w:id="0">
    <w:p w:rsidR="004E6B46" w:rsidRDefault="004E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0983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B4C88" w:rsidRDefault="00CB4C8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EE2" w:rsidRPr="00530EE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sdt>
    <w:sdtPr>
      <w:rPr>
        <w:rFonts w:ascii="Arial" w:hAnsi="Arial"/>
        <w:sz w:val="18"/>
      </w:rPr>
      <w:alias w:val="Title"/>
      <w:tag w:val=""/>
      <w:id w:val="791951832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149F9" w:rsidRDefault="00CB4C88">
        <w:pPr>
          <w:pStyle w:val="Footer"/>
          <w:rPr>
            <w:rFonts w:ascii="Arial" w:hAnsi="Arial"/>
            <w:sz w:val="18"/>
          </w:rPr>
        </w:pPr>
        <w:r>
          <w:rPr>
            <w:rFonts w:ascii="Arial" w:hAnsi="Arial"/>
            <w:sz w:val="18"/>
          </w:rPr>
          <w:t>P2 Use Case Template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46" w:rsidRDefault="004E6B46">
      <w:r>
        <w:separator/>
      </w:r>
    </w:p>
  </w:footnote>
  <w:footnote w:type="continuationSeparator" w:id="0">
    <w:p w:rsidR="004E6B46" w:rsidRDefault="004E6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805"/>
    <w:multiLevelType w:val="hybridMultilevel"/>
    <w:tmpl w:val="4B4E6886"/>
    <w:lvl w:ilvl="0" w:tplc="E7DECFE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07864"/>
    <w:multiLevelType w:val="hybridMultilevel"/>
    <w:tmpl w:val="2050F83E"/>
    <w:lvl w:ilvl="0" w:tplc="E38ACC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52E8"/>
    <w:multiLevelType w:val="hybridMultilevel"/>
    <w:tmpl w:val="2F649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A33F1"/>
    <w:multiLevelType w:val="hybridMultilevel"/>
    <w:tmpl w:val="3196C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779EE"/>
    <w:multiLevelType w:val="hybridMultilevel"/>
    <w:tmpl w:val="9202CCEC"/>
    <w:lvl w:ilvl="0" w:tplc="30E6623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D5DB6"/>
    <w:multiLevelType w:val="hybridMultilevel"/>
    <w:tmpl w:val="9E7C74EC"/>
    <w:lvl w:ilvl="0" w:tplc="DDE2BC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205C6"/>
    <w:multiLevelType w:val="hybridMultilevel"/>
    <w:tmpl w:val="D19CE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B2A56"/>
    <w:multiLevelType w:val="hybridMultilevel"/>
    <w:tmpl w:val="C5CCD2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2452"/>
    <w:multiLevelType w:val="hybridMultilevel"/>
    <w:tmpl w:val="2050F83E"/>
    <w:lvl w:ilvl="0" w:tplc="E38ACC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83AE1"/>
    <w:multiLevelType w:val="hybridMultilevel"/>
    <w:tmpl w:val="9E7C74EC"/>
    <w:lvl w:ilvl="0" w:tplc="DDE2BC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75967"/>
    <w:multiLevelType w:val="hybridMultilevel"/>
    <w:tmpl w:val="BBBA5E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EB9A35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50C72"/>
    <w:multiLevelType w:val="hybridMultilevel"/>
    <w:tmpl w:val="7C4E2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2664E"/>
    <w:multiLevelType w:val="hybridMultilevel"/>
    <w:tmpl w:val="101A0B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F356B"/>
    <w:multiLevelType w:val="hybridMultilevel"/>
    <w:tmpl w:val="D4B6D1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D36F5"/>
    <w:multiLevelType w:val="hybridMultilevel"/>
    <w:tmpl w:val="9E7C74EC"/>
    <w:lvl w:ilvl="0" w:tplc="DDE2BC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800EB"/>
    <w:multiLevelType w:val="hybridMultilevel"/>
    <w:tmpl w:val="51801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855A7"/>
    <w:multiLevelType w:val="hybridMultilevel"/>
    <w:tmpl w:val="9E7C74EC"/>
    <w:lvl w:ilvl="0" w:tplc="DDE2BC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6"/>
  </w:num>
  <w:num w:numId="5">
    <w:abstractNumId w:val="8"/>
  </w:num>
  <w:num w:numId="6">
    <w:abstractNumId w:val="3"/>
  </w:num>
  <w:num w:numId="7">
    <w:abstractNumId w:val="15"/>
  </w:num>
  <w:num w:numId="8">
    <w:abstractNumId w:val="10"/>
  </w:num>
  <w:num w:numId="9">
    <w:abstractNumId w:val="12"/>
  </w:num>
  <w:num w:numId="10">
    <w:abstractNumId w:val="16"/>
  </w:num>
  <w:num w:numId="11">
    <w:abstractNumId w:val="13"/>
  </w:num>
  <w:num w:numId="12">
    <w:abstractNumId w:val="2"/>
  </w:num>
  <w:num w:numId="13">
    <w:abstractNumId w:val="9"/>
  </w:num>
  <w:num w:numId="14">
    <w:abstractNumId w:val="0"/>
  </w:num>
  <w:num w:numId="15">
    <w:abstractNumId w:val="1"/>
  </w:num>
  <w:num w:numId="16">
    <w:abstractNumId w:val="14"/>
  </w:num>
  <w:num w:numId="1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2B"/>
    <w:rsid w:val="00000B45"/>
    <w:rsid w:val="000104B7"/>
    <w:rsid w:val="000204CA"/>
    <w:rsid w:val="000314E3"/>
    <w:rsid w:val="00034E5A"/>
    <w:rsid w:val="000374AA"/>
    <w:rsid w:val="0004243E"/>
    <w:rsid w:val="00050634"/>
    <w:rsid w:val="00063197"/>
    <w:rsid w:val="000736D2"/>
    <w:rsid w:val="0007421C"/>
    <w:rsid w:val="0008347B"/>
    <w:rsid w:val="0008595E"/>
    <w:rsid w:val="00087276"/>
    <w:rsid w:val="00095057"/>
    <w:rsid w:val="000C2A88"/>
    <w:rsid w:val="000C3561"/>
    <w:rsid w:val="000C6BB1"/>
    <w:rsid w:val="000D1C75"/>
    <w:rsid w:val="000E17C0"/>
    <w:rsid w:val="000E3717"/>
    <w:rsid w:val="000E5D14"/>
    <w:rsid w:val="000F5C89"/>
    <w:rsid w:val="000F7C46"/>
    <w:rsid w:val="00103C1A"/>
    <w:rsid w:val="00103F1B"/>
    <w:rsid w:val="00113894"/>
    <w:rsid w:val="001152E8"/>
    <w:rsid w:val="00115AF3"/>
    <w:rsid w:val="00120C95"/>
    <w:rsid w:val="001315B9"/>
    <w:rsid w:val="00141C7F"/>
    <w:rsid w:val="001465CE"/>
    <w:rsid w:val="00146D56"/>
    <w:rsid w:val="001551CB"/>
    <w:rsid w:val="00164C97"/>
    <w:rsid w:val="00174352"/>
    <w:rsid w:val="00192C88"/>
    <w:rsid w:val="001C027F"/>
    <w:rsid w:val="001D4AB9"/>
    <w:rsid w:val="001E0BEA"/>
    <w:rsid w:val="001F366C"/>
    <w:rsid w:val="001F7DD6"/>
    <w:rsid w:val="002067B7"/>
    <w:rsid w:val="002143B5"/>
    <w:rsid w:val="002149F9"/>
    <w:rsid w:val="00215C7E"/>
    <w:rsid w:val="00217CD1"/>
    <w:rsid w:val="00220507"/>
    <w:rsid w:val="00232137"/>
    <w:rsid w:val="00237887"/>
    <w:rsid w:val="00242921"/>
    <w:rsid w:val="0024319D"/>
    <w:rsid w:val="00253055"/>
    <w:rsid w:val="002726EA"/>
    <w:rsid w:val="00280F15"/>
    <w:rsid w:val="00281400"/>
    <w:rsid w:val="00286E2A"/>
    <w:rsid w:val="00293088"/>
    <w:rsid w:val="002A5B9F"/>
    <w:rsid w:val="002A7D35"/>
    <w:rsid w:val="002B227E"/>
    <w:rsid w:val="002D0448"/>
    <w:rsid w:val="002D4ECA"/>
    <w:rsid w:val="002E5A7C"/>
    <w:rsid w:val="0030381F"/>
    <w:rsid w:val="00304E8D"/>
    <w:rsid w:val="00321FCF"/>
    <w:rsid w:val="00324067"/>
    <w:rsid w:val="00333933"/>
    <w:rsid w:val="00341F43"/>
    <w:rsid w:val="00342018"/>
    <w:rsid w:val="00347975"/>
    <w:rsid w:val="003510B6"/>
    <w:rsid w:val="00352E54"/>
    <w:rsid w:val="00364B09"/>
    <w:rsid w:val="00377F11"/>
    <w:rsid w:val="00383F32"/>
    <w:rsid w:val="00384C4B"/>
    <w:rsid w:val="00387FEC"/>
    <w:rsid w:val="003A024A"/>
    <w:rsid w:val="003A3C60"/>
    <w:rsid w:val="003A3F99"/>
    <w:rsid w:val="003B0308"/>
    <w:rsid w:val="003D00FA"/>
    <w:rsid w:val="003D06BA"/>
    <w:rsid w:val="003F4291"/>
    <w:rsid w:val="003F5D9B"/>
    <w:rsid w:val="004010CC"/>
    <w:rsid w:val="004027F6"/>
    <w:rsid w:val="00407AE5"/>
    <w:rsid w:val="00412392"/>
    <w:rsid w:val="0041275F"/>
    <w:rsid w:val="00424AFF"/>
    <w:rsid w:val="00431C58"/>
    <w:rsid w:val="00432015"/>
    <w:rsid w:val="00433F95"/>
    <w:rsid w:val="00446693"/>
    <w:rsid w:val="004558AE"/>
    <w:rsid w:val="004747B7"/>
    <w:rsid w:val="0047669C"/>
    <w:rsid w:val="00484FB5"/>
    <w:rsid w:val="00486A24"/>
    <w:rsid w:val="004910B2"/>
    <w:rsid w:val="00493693"/>
    <w:rsid w:val="004A2FC0"/>
    <w:rsid w:val="004A3D32"/>
    <w:rsid w:val="004B4FFB"/>
    <w:rsid w:val="004E6B46"/>
    <w:rsid w:val="004F1179"/>
    <w:rsid w:val="00506660"/>
    <w:rsid w:val="005126DA"/>
    <w:rsid w:val="00530EE2"/>
    <w:rsid w:val="00565D6D"/>
    <w:rsid w:val="005723F0"/>
    <w:rsid w:val="00575B67"/>
    <w:rsid w:val="005838EE"/>
    <w:rsid w:val="0058626F"/>
    <w:rsid w:val="005972F4"/>
    <w:rsid w:val="005A19A8"/>
    <w:rsid w:val="005A7C76"/>
    <w:rsid w:val="005B02B3"/>
    <w:rsid w:val="005B2DC8"/>
    <w:rsid w:val="005B5CCB"/>
    <w:rsid w:val="005C78FA"/>
    <w:rsid w:val="005D62D9"/>
    <w:rsid w:val="005E18C1"/>
    <w:rsid w:val="005E6E91"/>
    <w:rsid w:val="005F34BB"/>
    <w:rsid w:val="005F3CC9"/>
    <w:rsid w:val="005F5A2A"/>
    <w:rsid w:val="00613C78"/>
    <w:rsid w:val="00613EC2"/>
    <w:rsid w:val="00615A24"/>
    <w:rsid w:val="00620B35"/>
    <w:rsid w:val="00626BB3"/>
    <w:rsid w:val="006404B4"/>
    <w:rsid w:val="006465AD"/>
    <w:rsid w:val="00662057"/>
    <w:rsid w:val="00665542"/>
    <w:rsid w:val="006979EC"/>
    <w:rsid w:val="006D0641"/>
    <w:rsid w:val="006D156F"/>
    <w:rsid w:val="006D19AC"/>
    <w:rsid w:val="006D26EC"/>
    <w:rsid w:val="006E3CDF"/>
    <w:rsid w:val="006E4A24"/>
    <w:rsid w:val="006F5DC6"/>
    <w:rsid w:val="006F769C"/>
    <w:rsid w:val="00707701"/>
    <w:rsid w:val="0072124D"/>
    <w:rsid w:val="00721419"/>
    <w:rsid w:val="0072250A"/>
    <w:rsid w:val="00722F23"/>
    <w:rsid w:val="00740ED6"/>
    <w:rsid w:val="00750578"/>
    <w:rsid w:val="00753A3A"/>
    <w:rsid w:val="00756B24"/>
    <w:rsid w:val="00757EF3"/>
    <w:rsid w:val="00764F18"/>
    <w:rsid w:val="00777D7B"/>
    <w:rsid w:val="00782FBA"/>
    <w:rsid w:val="00785176"/>
    <w:rsid w:val="0078658A"/>
    <w:rsid w:val="007B6672"/>
    <w:rsid w:val="007C0794"/>
    <w:rsid w:val="007C0CC8"/>
    <w:rsid w:val="007C63D1"/>
    <w:rsid w:val="007D3423"/>
    <w:rsid w:val="007D5FBB"/>
    <w:rsid w:val="007F70AB"/>
    <w:rsid w:val="0080080A"/>
    <w:rsid w:val="008019F3"/>
    <w:rsid w:val="00804C6A"/>
    <w:rsid w:val="00804DF9"/>
    <w:rsid w:val="00817BC3"/>
    <w:rsid w:val="00820ED0"/>
    <w:rsid w:val="008428E7"/>
    <w:rsid w:val="00845F1A"/>
    <w:rsid w:val="0085562B"/>
    <w:rsid w:val="0085719E"/>
    <w:rsid w:val="00861CCB"/>
    <w:rsid w:val="00864F61"/>
    <w:rsid w:val="0086671E"/>
    <w:rsid w:val="00874FE2"/>
    <w:rsid w:val="00885455"/>
    <w:rsid w:val="00887E28"/>
    <w:rsid w:val="00892FA8"/>
    <w:rsid w:val="008932AE"/>
    <w:rsid w:val="00894BD8"/>
    <w:rsid w:val="008A0797"/>
    <w:rsid w:val="008B37A9"/>
    <w:rsid w:val="008B3928"/>
    <w:rsid w:val="008C22D1"/>
    <w:rsid w:val="008C6B20"/>
    <w:rsid w:val="008E7469"/>
    <w:rsid w:val="008F0B1D"/>
    <w:rsid w:val="00900735"/>
    <w:rsid w:val="009061FE"/>
    <w:rsid w:val="0091789B"/>
    <w:rsid w:val="00923380"/>
    <w:rsid w:val="00924FDC"/>
    <w:rsid w:val="00930A7F"/>
    <w:rsid w:val="00932923"/>
    <w:rsid w:val="00936A19"/>
    <w:rsid w:val="009423A1"/>
    <w:rsid w:val="0094299A"/>
    <w:rsid w:val="00945B23"/>
    <w:rsid w:val="009505E1"/>
    <w:rsid w:val="00956F26"/>
    <w:rsid w:val="00964B99"/>
    <w:rsid w:val="0097293D"/>
    <w:rsid w:val="0098665D"/>
    <w:rsid w:val="009953BF"/>
    <w:rsid w:val="00995B47"/>
    <w:rsid w:val="009A1473"/>
    <w:rsid w:val="009A19E9"/>
    <w:rsid w:val="009B209A"/>
    <w:rsid w:val="009B2401"/>
    <w:rsid w:val="009B2DBA"/>
    <w:rsid w:val="009B394C"/>
    <w:rsid w:val="009B4CC7"/>
    <w:rsid w:val="009B5FD4"/>
    <w:rsid w:val="009C1BF9"/>
    <w:rsid w:val="009C5503"/>
    <w:rsid w:val="009D28C1"/>
    <w:rsid w:val="009D2A65"/>
    <w:rsid w:val="009D779C"/>
    <w:rsid w:val="009E30AF"/>
    <w:rsid w:val="009E3184"/>
    <w:rsid w:val="00A002E4"/>
    <w:rsid w:val="00A013E1"/>
    <w:rsid w:val="00A24CD3"/>
    <w:rsid w:val="00A4383E"/>
    <w:rsid w:val="00A4515D"/>
    <w:rsid w:val="00A52EBB"/>
    <w:rsid w:val="00A66FBA"/>
    <w:rsid w:val="00A705D9"/>
    <w:rsid w:val="00A81AEB"/>
    <w:rsid w:val="00A81BD2"/>
    <w:rsid w:val="00A85702"/>
    <w:rsid w:val="00AB60E5"/>
    <w:rsid w:val="00AD54DB"/>
    <w:rsid w:val="00AE33D7"/>
    <w:rsid w:val="00AE4596"/>
    <w:rsid w:val="00AF630D"/>
    <w:rsid w:val="00AF7330"/>
    <w:rsid w:val="00B01720"/>
    <w:rsid w:val="00B02853"/>
    <w:rsid w:val="00B03974"/>
    <w:rsid w:val="00B12AE9"/>
    <w:rsid w:val="00B1423F"/>
    <w:rsid w:val="00B14791"/>
    <w:rsid w:val="00B16238"/>
    <w:rsid w:val="00B23971"/>
    <w:rsid w:val="00B315CA"/>
    <w:rsid w:val="00B35DFA"/>
    <w:rsid w:val="00B41988"/>
    <w:rsid w:val="00B47FC4"/>
    <w:rsid w:val="00B55BAE"/>
    <w:rsid w:val="00B60975"/>
    <w:rsid w:val="00B60AF3"/>
    <w:rsid w:val="00B7112B"/>
    <w:rsid w:val="00B73AAC"/>
    <w:rsid w:val="00B85E30"/>
    <w:rsid w:val="00B95B73"/>
    <w:rsid w:val="00BA13DF"/>
    <w:rsid w:val="00BA2FCC"/>
    <w:rsid w:val="00BA472A"/>
    <w:rsid w:val="00BB6E3A"/>
    <w:rsid w:val="00BC321B"/>
    <w:rsid w:val="00BE5A38"/>
    <w:rsid w:val="00BE5A69"/>
    <w:rsid w:val="00BE6173"/>
    <w:rsid w:val="00BF073C"/>
    <w:rsid w:val="00C02095"/>
    <w:rsid w:val="00C031ED"/>
    <w:rsid w:val="00C15849"/>
    <w:rsid w:val="00C1713B"/>
    <w:rsid w:val="00C31DD0"/>
    <w:rsid w:val="00C36B5B"/>
    <w:rsid w:val="00C43909"/>
    <w:rsid w:val="00C54A5E"/>
    <w:rsid w:val="00C57363"/>
    <w:rsid w:val="00C756C9"/>
    <w:rsid w:val="00C9413D"/>
    <w:rsid w:val="00CA3410"/>
    <w:rsid w:val="00CB4C88"/>
    <w:rsid w:val="00CC0FED"/>
    <w:rsid w:val="00CC32DD"/>
    <w:rsid w:val="00CD30FF"/>
    <w:rsid w:val="00CE6DD2"/>
    <w:rsid w:val="00CE7B71"/>
    <w:rsid w:val="00D30FF1"/>
    <w:rsid w:val="00D31724"/>
    <w:rsid w:val="00D3290A"/>
    <w:rsid w:val="00D5259B"/>
    <w:rsid w:val="00D62BBC"/>
    <w:rsid w:val="00D63946"/>
    <w:rsid w:val="00D6644A"/>
    <w:rsid w:val="00D77ADE"/>
    <w:rsid w:val="00D80294"/>
    <w:rsid w:val="00DA6636"/>
    <w:rsid w:val="00DB0285"/>
    <w:rsid w:val="00DB3F18"/>
    <w:rsid w:val="00DB422D"/>
    <w:rsid w:val="00DC0B5A"/>
    <w:rsid w:val="00DD6204"/>
    <w:rsid w:val="00DD6DD1"/>
    <w:rsid w:val="00DE59E4"/>
    <w:rsid w:val="00E13858"/>
    <w:rsid w:val="00E176E5"/>
    <w:rsid w:val="00E23AA4"/>
    <w:rsid w:val="00E3316F"/>
    <w:rsid w:val="00E350A5"/>
    <w:rsid w:val="00E57A08"/>
    <w:rsid w:val="00E62025"/>
    <w:rsid w:val="00E76864"/>
    <w:rsid w:val="00E806BB"/>
    <w:rsid w:val="00E83BB7"/>
    <w:rsid w:val="00EA1E29"/>
    <w:rsid w:val="00EB646B"/>
    <w:rsid w:val="00EC0B8C"/>
    <w:rsid w:val="00EC39C1"/>
    <w:rsid w:val="00EC43C5"/>
    <w:rsid w:val="00ED1B2B"/>
    <w:rsid w:val="00EE4F65"/>
    <w:rsid w:val="00EF61EC"/>
    <w:rsid w:val="00EF7E85"/>
    <w:rsid w:val="00F01829"/>
    <w:rsid w:val="00F2658F"/>
    <w:rsid w:val="00F3066D"/>
    <w:rsid w:val="00F315E3"/>
    <w:rsid w:val="00F32F81"/>
    <w:rsid w:val="00F34F57"/>
    <w:rsid w:val="00F47DAC"/>
    <w:rsid w:val="00F5242E"/>
    <w:rsid w:val="00F65862"/>
    <w:rsid w:val="00F678FD"/>
    <w:rsid w:val="00F67E67"/>
    <w:rsid w:val="00F77624"/>
    <w:rsid w:val="00F776B1"/>
    <w:rsid w:val="00F80F3E"/>
    <w:rsid w:val="00F91DF2"/>
    <w:rsid w:val="00FA12D3"/>
    <w:rsid w:val="00FB06EB"/>
    <w:rsid w:val="00FB51F8"/>
    <w:rsid w:val="00FC4FE8"/>
    <w:rsid w:val="00FF0BDD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C9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Hints">
    <w:name w:val="Hints"/>
    <w:basedOn w:val="Normal"/>
    <w:rPr>
      <w:rFonts w:ascii="Arial" w:hAnsi="Arial"/>
      <w:color w:val="5F5F5F"/>
      <w:sz w:val="20"/>
      <w:szCs w:val="20"/>
    </w:rPr>
  </w:style>
  <w:style w:type="character" w:customStyle="1" w:styleId="HintsChar">
    <w:name w:val="Hints Char"/>
    <w:basedOn w:val="DefaultParagraphFont"/>
    <w:rPr>
      <w:rFonts w:ascii="Arial" w:hAnsi="Arial"/>
      <w:noProof w:val="0"/>
      <w:color w:val="5F5F5F"/>
      <w:lang w:val="en-US" w:eastAsia="en-US" w:bidi="ar-SA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729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293D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B4C8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B4C88"/>
    <w:rPr>
      <w:color w:val="808080"/>
    </w:rPr>
  </w:style>
  <w:style w:type="paragraph" w:styleId="ListParagraph">
    <w:name w:val="List Paragraph"/>
    <w:basedOn w:val="Normal"/>
    <w:uiPriority w:val="34"/>
    <w:qFormat/>
    <w:rsid w:val="00E7686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23AA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E23AA4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23AA4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C9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Hints">
    <w:name w:val="Hints"/>
    <w:basedOn w:val="Normal"/>
    <w:rPr>
      <w:rFonts w:ascii="Arial" w:hAnsi="Arial"/>
      <w:color w:val="5F5F5F"/>
      <w:sz w:val="20"/>
      <w:szCs w:val="20"/>
    </w:rPr>
  </w:style>
  <w:style w:type="character" w:customStyle="1" w:styleId="HintsChar">
    <w:name w:val="Hints Char"/>
    <w:basedOn w:val="DefaultParagraphFont"/>
    <w:rPr>
      <w:rFonts w:ascii="Arial" w:hAnsi="Arial"/>
      <w:noProof w:val="0"/>
      <w:color w:val="5F5F5F"/>
      <w:lang w:val="en-US" w:eastAsia="en-US" w:bidi="ar-SA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729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293D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B4C8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B4C88"/>
    <w:rPr>
      <w:color w:val="808080"/>
    </w:rPr>
  </w:style>
  <w:style w:type="paragraph" w:styleId="ListParagraph">
    <w:name w:val="List Paragraph"/>
    <w:basedOn w:val="Normal"/>
    <w:uiPriority w:val="34"/>
    <w:qFormat/>
    <w:rsid w:val="00E7686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23AA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E23AA4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23AA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52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0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9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86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432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116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779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343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9175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524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0911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717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1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21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9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6A44A-7F93-4297-8B07-E7E56053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1643</Words>
  <Characters>8662</Characters>
  <Application>Microsoft Office Word</Application>
  <DocSecurity>0</DocSecurity>
  <Lines>300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P2 Use Case Template</vt:lpstr>
    </vt:vector>
  </TitlesOfParts>
  <Company>TechnoSolutions Corp.</Company>
  <LinksUpToDate>false</LinksUpToDate>
  <CharactersWithSpaces>10312</CharactersWithSpaces>
  <SharedDoc>false</SharedDoc>
  <HLinks>
    <vt:vector size="12" baseType="variant">
      <vt:variant>
        <vt:i4>2818158</vt:i4>
      </vt:variant>
      <vt:variant>
        <vt:i4>3</vt:i4>
      </vt:variant>
      <vt:variant>
        <vt:i4>0</vt:i4>
      </vt:variant>
      <vt:variant>
        <vt:i4>5</vt:i4>
      </vt:variant>
      <vt:variant>
        <vt:lpwstr>http://www.technosolutions.com/</vt:lpwstr>
      </vt:variant>
      <vt:variant>
        <vt:lpwstr/>
      </vt:variant>
      <vt:variant>
        <vt:i4>2818158</vt:i4>
      </vt:variant>
      <vt:variant>
        <vt:i4>0</vt:i4>
      </vt:variant>
      <vt:variant>
        <vt:i4>0</vt:i4>
      </vt:variant>
      <vt:variant>
        <vt:i4>5</vt:i4>
      </vt:variant>
      <vt:variant>
        <vt:lpwstr>http://www.technosolutions.com/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 Use Case Template</dc:title>
  <dc:creator>pmurta@humana.com</dc:creator>
  <cp:lastModifiedBy>Ranjan Saxena</cp:lastModifiedBy>
  <cp:revision>38</cp:revision>
  <cp:lastPrinted>2018-08-16T18:58:00Z</cp:lastPrinted>
  <dcterms:created xsi:type="dcterms:W3CDTF">2019-03-20T13:03:00Z</dcterms:created>
  <dcterms:modified xsi:type="dcterms:W3CDTF">2019-03-22T15:21:00Z</dcterms:modified>
</cp:coreProperties>
</file>