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9459A" w14:textId="6A67AC1D" w:rsidR="008B0683" w:rsidRPr="00F86587" w:rsidRDefault="00C24022" w:rsidP="008B0683">
      <w:pPr>
        <w:pStyle w:val="Title"/>
      </w:pPr>
      <w:r>
        <w:t xml:space="preserve">FHIR at Scale Taskforce </w:t>
      </w:r>
      <w:r w:rsidRPr="00333858">
        <w:rPr>
          <w:iCs/>
        </w:rPr>
        <w:t>(</w:t>
      </w:r>
      <w:r w:rsidRPr="00E86A8F">
        <w:rPr>
          <w:i/>
        </w:rPr>
        <w:t>FAST</w:t>
      </w:r>
      <w:r w:rsidRPr="00333858">
        <w:rPr>
          <w:iCs/>
        </w:rPr>
        <w:t>)</w:t>
      </w:r>
    </w:p>
    <w:p w14:paraId="34EFF558" w14:textId="1BA2DC53" w:rsidR="008B0683" w:rsidRPr="00F86587" w:rsidRDefault="00C24022" w:rsidP="008B0683">
      <w:pPr>
        <w:pStyle w:val="Subtitle"/>
      </w:pPr>
      <w:r>
        <w:t xml:space="preserve">Use Case — </w:t>
      </w:r>
      <w:r w:rsidR="009903B7">
        <w:t>Documentation Templates and Rules Processing</w:t>
      </w:r>
    </w:p>
    <w:p w14:paraId="7F5E9BF4" w14:textId="4819DABB" w:rsidR="00923328" w:rsidRDefault="00923328" w:rsidP="00923328">
      <w:pPr>
        <w:pStyle w:val="Heading1"/>
      </w:pPr>
      <w:r>
        <w:t>Table of Contents</w:t>
      </w:r>
    </w:p>
    <w:p w14:paraId="55507A9C" w14:textId="77777777" w:rsidR="009903B7" w:rsidRDefault="009903B7" w:rsidP="009903B7">
      <w:pPr>
        <w:tabs>
          <w:tab w:val="right" w:leader="dot" w:pos="9360"/>
        </w:tabs>
        <w:spacing w:after="0"/>
      </w:pPr>
      <w:r>
        <w:t>Revision History</w:t>
      </w:r>
      <w:r>
        <w:tab/>
        <w:t>2</w:t>
      </w:r>
    </w:p>
    <w:p w14:paraId="0B7C92A9" w14:textId="77777777" w:rsidR="009903B7" w:rsidRDefault="009903B7" w:rsidP="009903B7">
      <w:pPr>
        <w:tabs>
          <w:tab w:val="right" w:leader="dot" w:pos="9360"/>
        </w:tabs>
        <w:spacing w:after="0"/>
      </w:pPr>
      <w:r>
        <w:t>Introduction &amp; Background</w:t>
      </w:r>
      <w:r>
        <w:tab/>
        <w:t>3</w:t>
      </w:r>
    </w:p>
    <w:p w14:paraId="451304A8" w14:textId="78CCBF0B" w:rsidR="009903B7" w:rsidRDefault="009903B7" w:rsidP="009903B7">
      <w:pPr>
        <w:tabs>
          <w:tab w:val="right" w:leader="dot" w:pos="9360"/>
        </w:tabs>
        <w:spacing w:after="0"/>
      </w:pPr>
      <w:r>
        <w:t>Overview &amp; Description</w:t>
      </w:r>
      <w:r>
        <w:tab/>
      </w:r>
      <w:r w:rsidR="00C27F87">
        <w:t>4</w:t>
      </w:r>
    </w:p>
    <w:p w14:paraId="05A681C4" w14:textId="13854C58" w:rsidR="009903B7" w:rsidRDefault="00333858" w:rsidP="009903B7">
      <w:pPr>
        <w:tabs>
          <w:tab w:val="right" w:leader="dot" w:pos="9360"/>
        </w:tabs>
        <w:spacing w:after="0"/>
      </w:pPr>
      <w:r>
        <w:t>Scenarios</w:t>
      </w:r>
      <w:r w:rsidR="009903B7">
        <w:tab/>
      </w:r>
      <w:r w:rsidR="00E935FF">
        <w:t>4</w:t>
      </w:r>
    </w:p>
    <w:p w14:paraId="5FCD02C9" w14:textId="143DBD15" w:rsidR="009903B7" w:rsidRDefault="009903B7" w:rsidP="009903B7">
      <w:pPr>
        <w:tabs>
          <w:tab w:val="right" w:leader="dot" w:pos="9360"/>
        </w:tabs>
        <w:spacing w:after="0"/>
      </w:pPr>
      <w:r>
        <w:t>In Scope</w:t>
      </w:r>
      <w:r>
        <w:tab/>
      </w:r>
      <w:r w:rsidR="00C27F87">
        <w:t>5</w:t>
      </w:r>
    </w:p>
    <w:p w14:paraId="1F8B80FC" w14:textId="124E6F20" w:rsidR="00E018F8" w:rsidRDefault="00E018F8" w:rsidP="009903B7">
      <w:pPr>
        <w:tabs>
          <w:tab w:val="right" w:leader="dot" w:pos="9360"/>
        </w:tabs>
        <w:spacing w:after="0"/>
      </w:pPr>
      <w:r>
        <w:t>Out of Scope</w:t>
      </w:r>
      <w:r>
        <w:tab/>
        <w:t>5</w:t>
      </w:r>
    </w:p>
    <w:p w14:paraId="56F0B6E7" w14:textId="252E0334" w:rsidR="009903B7" w:rsidRDefault="009903B7" w:rsidP="009903B7">
      <w:pPr>
        <w:tabs>
          <w:tab w:val="right" w:leader="dot" w:pos="9360"/>
        </w:tabs>
        <w:spacing w:after="0"/>
      </w:pPr>
      <w:r>
        <w:t>Assumption</w:t>
      </w:r>
      <w:r w:rsidR="00611B8D">
        <w:t>s</w:t>
      </w:r>
      <w:r>
        <w:tab/>
      </w:r>
      <w:r w:rsidR="00C27F87">
        <w:t>5</w:t>
      </w:r>
    </w:p>
    <w:p w14:paraId="6BA5AC9C" w14:textId="63755EDC" w:rsidR="009903B7" w:rsidRDefault="009903B7" w:rsidP="009903B7">
      <w:pPr>
        <w:tabs>
          <w:tab w:val="right" w:leader="dot" w:pos="9360"/>
        </w:tabs>
        <w:spacing w:after="0"/>
      </w:pPr>
      <w:r>
        <w:t>Primary Actors</w:t>
      </w:r>
      <w:r>
        <w:tab/>
      </w:r>
      <w:r w:rsidR="00C27F87">
        <w:t>5</w:t>
      </w:r>
    </w:p>
    <w:p w14:paraId="4DDBBDB4" w14:textId="4A87C88B" w:rsidR="009903B7" w:rsidRDefault="009903B7" w:rsidP="009903B7">
      <w:pPr>
        <w:tabs>
          <w:tab w:val="right" w:leader="dot" w:pos="9360"/>
        </w:tabs>
        <w:spacing w:after="0"/>
      </w:pPr>
      <w:r>
        <w:t>Supporting Actors</w:t>
      </w:r>
      <w:r>
        <w:tab/>
      </w:r>
      <w:r w:rsidR="00E935FF">
        <w:t>5</w:t>
      </w:r>
    </w:p>
    <w:p w14:paraId="020984ED" w14:textId="64EBFA68" w:rsidR="009903B7" w:rsidRDefault="009903B7" w:rsidP="009903B7">
      <w:pPr>
        <w:tabs>
          <w:tab w:val="right" w:leader="dot" w:pos="9360"/>
        </w:tabs>
        <w:spacing w:after="0"/>
      </w:pPr>
      <w:r>
        <w:t>Stakeholders &amp; Interests</w:t>
      </w:r>
      <w:r>
        <w:tab/>
      </w:r>
      <w:r w:rsidR="00EF78E8">
        <w:t>6</w:t>
      </w:r>
    </w:p>
    <w:p w14:paraId="423D261B" w14:textId="2A7B4387" w:rsidR="009903B7" w:rsidRDefault="009903B7" w:rsidP="009903B7">
      <w:pPr>
        <w:tabs>
          <w:tab w:val="right" w:leader="dot" w:pos="9360"/>
        </w:tabs>
        <w:spacing w:after="0"/>
      </w:pPr>
      <w:r>
        <w:t>Pre-Conditions</w:t>
      </w:r>
      <w:r>
        <w:tab/>
      </w:r>
      <w:r w:rsidR="00EF78E8">
        <w:t>6</w:t>
      </w:r>
    </w:p>
    <w:p w14:paraId="3EEBA185" w14:textId="0A3F538F" w:rsidR="009903B7" w:rsidRDefault="009903B7" w:rsidP="009903B7">
      <w:pPr>
        <w:tabs>
          <w:tab w:val="right" w:leader="dot" w:pos="9360"/>
        </w:tabs>
        <w:spacing w:after="0"/>
      </w:pPr>
      <w:r>
        <w:t>Post Conditions</w:t>
      </w:r>
      <w:r>
        <w:tab/>
      </w:r>
      <w:r w:rsidR="00E935FF">
        <w:t>6</w:t>
      </w:r>
    </w:p>
    <w:p w14:paraId="3A753CF6" w14:textId="33789C2B" w:rsidR="00AD4A81" w:rsidRDefault="00DF67E4" w:rsidP="009903B7">
      <w:pPr>
        <w:tabs>
          <w:tab w:val="right" w:leader="dot" w:pos="9360"/>
        </w:tabs>
        <w:spacing w:after="0"/>
      </w:pPr>
      <w:r>
        <w:t>Failure End Condition</w:t>
      </w:r>
      <w:r>
        <w:tab/>
      </w:r>
      <w:r w:rsidR="00EF78E8">
        <w:t>7</w:t>
      </w:r>
    </w:p>
    <w:p w14:paraId="1D5C474A" w14:textId="2FA23A85" w:rsidR="00DF67E4" w:rsidRDefault="00DF67E4" w:rsidP="009903B7">
      <w:pPr>
        <w:tabs>
          <w:tab w:val="right" w:leader="dot" w:pos="9360"/>
        </w:tabs>
        <w:spacing w:after="0"/>
      </w:pPr>
      <w:r>
        <w:t>Trigger</w:t>
      </w:r>
      <w:r>
        <w:tab/>
      </w:r>
      <w:r w:rsidR="00EF78E8">
        <w:t>7</w:t>
      </w:r>
    </w:p>
    <w:p w14:paraId="70A02F46" w14:textId="44EFC9CB" w:rsidR="009903B7" w:rsidRDefault="009903B7" w:rsidP="009903B7">
      <w:pPr>
        <w:tabs>
          <w:tab w:val="right" w:leader="dot" w:pos="9360"/>
        </w:tabs>
        <w:spacing w:after="0"/>
      </w:pPr>
      <w:r>
        <w:t>Scenario</w:t>
      </w:r>
      <w:r w:rsidR="00333858">
        <w:t>s</w:t>
      </w:r>
      <w:r>
        <w:tab/>
      </w:r>
      <w:r w:rsidR="00EF78E8">
        <w:t>7</w:t>
      </w:r>
    </w:p>
    <w:p w14:paraId="4F3AFFE3" w14:textId="3E44842E" w:rsidR="00C03530" w:rsidRDefault="00C03530" w:rsidP="009903B7">
      <w:pPr>
        <w:tabs>
          <w:tab w:val="right" w:leader="dot" w:pos="9360"/>
        </w:tabs>
        <w:spacing w:after="0"/>
      </w:pPr>
      <w:r>
        <w:t>Scenario 1 – Documentation Templates and Rules Processing</w:t>
      </w:r>
      <w:r>
        <w:tab/>
        <w:t>7</w:t>
      </w:r>
    </w:p>
    <w:p w14:paraId="5DDF8236" w14:textId="5265F80D" w:rsidR="00886C57" w:rsidRDefault="009903B7" w:rsidP="009903B7">
      <w:pPr>
        <w:tabs>
          <w:tab w:val="right" w:leader="dot" w:pos="9360"/>
        </w:tabs>
        <w:spacing w:after="0"/>
      </w:pPr>
      <w:r>
        <w:t xml:space="preserve">Scenario </w:t>
      </w:r>
      <w:r w:rsidR="00C03530">
        <w:t>2</w:t>
      </w:r>
      <w:r>
        <w:t xml:space="preserve"> – Prior Authorization</w:t>
      </w:r>
      <w:r>
        <w:tab/>
      </w:r>
      <w:r w:rsidR="00EF78E8">
        <w:t>8</w:t>
      </w:r>
    </w:p>
    <w:p w14:paraId="70E41756" w14:textId="6E444C44" w:rsidR="00050A3D" w:rsidRDefault="00050A3D" w:rsidP="00050A3D">
      <w:pPr>
        <w:tabs>
          <w:tab w:val="right" w:leader="dot" w:pos="9360"/>
        </w:tabs>
        <w:spacing w:after="0"/>
      </w:pPr>
      <w:r>
        <w:t>Frequency</w:t>
      </w:r>
      <w:r>
        <w:tab/>
        <w:t>9</w:t>
      </w:r>
    </w:p>
    <w:p w14:paraId="4C5EDC75" w14:textId="3A1FF125" w:rsidR="00050A3D" w:rsidRDefault="00050A3D" w:rsidP="00050A3D">
      <w:pPr>
        <w:tabs>
          <w:tab w:val="right" w:leader="dot" w:pos="9360"/>
        </w:tabs>
        <w:spacing w:after="0"/>
      </w:pPr>
      <w:r>
        <w:t>Constraints</w:t>
      </w:r>
      <w:r>
        <w:tab/>
        <w:t>10</w:t>
      </w:r>
    </w:p>
    <w:p w14:paraId="5E5A0C5F" w14:textId="3555FA4E" w:rsidR="00923328" w:rsidRDefault="00923328" w:rsidP="008B0683"/>
    <w:p w14:paraId="3E704FE3" w14:textId="75B5913A" w:rsidR="00AE1047" w:rsidRDefault="00AE1047" w:rsidP="008B0683"/>
    <w:p w14:paraId="643E91CA" w14:textId="77777777" w:rsidR="00AE1047" w:rsidRDefault="00AE1047" w:rsidP="008B0683"/>
    <w:p w14:paraId="7CD037D9" w14:textId="77777777" w:rsidR="00923328" w:rsidRDefault="00923328" w:rsidP="008B0683"/>
    <w:p w14:paraId="7AE2083E" w14:textId="77777777" w:rsidR="00923328" w:rsidRDefault="00923328" w:rsidP="008B0683"/>
    <w:p w14:paraId="11705FD8" w14:textId="77777777" w:rsidR="00923328" w:rsidRDefault="00923328" w:rsidP="008B0683"/>
    <w:p w14:paraId="35AFDFDA" w14:textId="77777777" w:rsidR="00923328" w:rsidRDefault="00923328" w:rsidP="008B0683"/>
    <w:p w14:paraId="19D28CAE" w14:textId="77777777" w:rsidR="00923328" w:rsidRDefault="00923328" w:rsidP="008B0683"/>
    <w:p w14:paraId="6766936C" w14:textId="77777777" w:rsidR="00923328" w:rsidRDefault="00923328" w:rsidP="008B0683"/>
    <w:p w14:paraId="602F7EF4" w14:textId="77777777" w:rsidR="00923328" w:rsidRDefault="00923328" w:rsidP="008B0683"/>
    <w:p w14:paraId="6BCDB172" w14:textId="77777777" w:rsidR="00923328" w:rsidRDefault="00923328" w:rsidP="008B0683"/>
    <w:p w14:paraId="30D5B3FE" w14:textId="4E371330" w:rsidR="00B36906" w:rsidRPr="00DE3B00" w:rsidRDefault="00B36906" w:rsidP="00B36906">
      <w:pPr>
        <w:pStyle w:val="Heading1"/>
      </w:pPr>
      <w:r>
        <w:lastRenderedPageBreak/>
        <w:t>Revision History</w:t>
      </w:r>
    </w:p>
    <w:tbl>
      <w:tblPr>
        <w:tblStyle w:val="MediumShading1-Accent1"/>
        <w:tblW w:w="4940" w:type="pct"/>
        <w:jc w:val="left"/>
        <w:tblInd w:w="115" w:type="dxa"/>
        <w:tblCellMar>
          <w:top w:w="115" w:type="dxa"/>
          <w:left w:w="115" w:type="dxa"/>
          <w:bottom w:w="115" w:type="dxa"/>
          <w:right w:w="115" w:type="dxa"/>
        </w:tblCellMar>
        <w:tblLook w:val="04A0" w:firstRow="1" w:lastRow="0" w:firstColumn="1" w:lastColumn="0" w:noHBand="0" w:noVBand="1"/>
      </w:tblPr>
      <w:tblGrid>
        <w:gridCol w:w="1030"/>
        <w:gridCol w:w="1178"/>
        <w:gridCol w:w="2084"/>
        <w:gridCol w:w="5183"/>
      </w:tblGrid>
      <w:tr w:rsidR="00B36906" w14:paraId="073C6315" w14:textId="77777777" w:rsidTr="00667418">
        <w:trPr>
          <w:cnfStyle w:val="100000000000" w:firstRow="1" w:lastRow="0" w:firstColumn="0" w:lastColumn="0" w:oddVBand="0" w:evenVBand="0" w:oddHBand="0" w:evenHBand="0" w:firstRowFirstColumn="0" w:firstRowLastColumn="0" w:lastRowFirstColumn="0" w:lastRowLastColumn="0"/>
          <w:cantSplit w:val="0"/>
          <w:trHeight w:val="118"/>
          <w:tblHeader w:val="0"/>
          <w:jc w:val="left"/>
        </w:trPr>
        <w:tc>
          <w:tcPr>
            <w:cnfStyle w:val="001000000000" w:firstRow="0" w:lastRow="0" w:firstColumn="1" w:lastColumn="0" w:oddVBand="0" w:evenVBand="0" w:oddHBand="0" w:evenHBand="0" w:firstRowFirstColumn="0" w:firstRowLastColumn="0" w:lastRowFirstColumn="0" w:lastRowLastColumn="0"/>
            <w:tcW w:w="1030" w:type="dxa"/>
            <w:shd w:val="clear" w:color="auto" w:fill="1D4F90" w:themeFill="accent1"/>
            <w:tcMar>
              <w:top w:w="0" w:type="nil"/>
              <w:left w:w="0" w:type="nil"/>
              <w:bottom w:w="0" w:type="nil"/>
              <w:right w:w="0" w:type="nil"/>
            </w:tcMar>
          </w:tcPr>
          <w:p w14:paraId="447D6B52" w14:textId="71036CA2" w:rsidR="00B36906" w:rsidRPr="0092331B" w:rsidRDefault="00B36906" w:rsidP="00667418">
            <w:pPr>
              <w:spacing w:after="0"/>
              <w:jc w:val="center"/>
              <w:rPr>
                <w:b w:val="0"/>
                <w:color w:val="FFFFFF" w:themeColor="background1"/>
              </w:rPr>
            </w:pPr>
            <w:r w:rsidRPr="0092331B">
              <w:rPr>
                <w:b w:val="0"/>
                <w:color w:val="FFFFFF" w:themeColor="background1"/>
              </w:rPr>
              <w:t>Version</w:t>
            </w:r>
          </w:p>
        </w:tc>
        <w:tc>
          <w:tcPr>
            <w:tcW w:w="1178" w:type="dxa"/>
            <w:shd w:val="clear" w:color="auto" w:fill="1D4F90" w:themeFill="accent1"/>
            <w:tcMar>
              <w:top w:w="0" w:type="nil"/>
              <w:left w:w="0" w:type="nil"/>
              <w:bottom w:w="0" w:type="nil"/>
              <w:right w:w="0" w:type="nil"/>
            </w:tcMar>
          </w:tcPr>
          <w:p w14:paraId="1A8AFF69" w14:textId="2B65187B" w:rsidR="00B36906" w:rsidRPr="0092331B" w:rsidRDefault="00B36906" w:rsidP="00667418">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92331B">
              <w:rPr>
                <w:b w:val="0"/>
                <w:color w:val="FFFFFF" w:themeColor="background1"/>
              </w:rPr>
              <w:t>Date</w:t>
            </w:r>
          </w:p>
        </w:tc>
        <w:tc>
          <w:tcPr>
            <w:tcW w:w="2084" w:type="dxa"/>
            <w:shd w:val="clear" w:color="auto" w:fill="1D4F90" w:themeFill="accent1"/>
            <w:tcMar>
              <w:top w:w="0" w:type="nil"/>
              <w:left w:w="0" w:type="nil"/>
              <w:bottom w:w="0" w:type="nil"/>
              <w:right w:w="0" w:type="nil"/>
            </w:tcMar>
          </w:tcPr>
          <w:p w14:paraId="617511B8" w14:textId="07E778BC" w:rsidR="00B36906" w:rsidRPr="0092331B" w:rsidRDefault="00B36906" w:rsidP="00667418">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92331B">
              <w:rPr>
                <w:b w:val="0"/>
                <w:color w:val="FFFFFF" w:themeColor="background1"/>
              </w:rPr>
              <w:t>Author</w:t>
            </w:r>
          </w:p>
        </w:tc>
        <w:tc>
          <w:tcPr>
            <w:tcW w:w="5183" w:type="dxa"/>
            <w:shd w:val="clear" w:color="auto" w:fill="1D4F90" w:themeFill="accent1"/>
            <w:tcMar>
              <w:top w:w="0" w:type="nil"/>
              <w:left w:w="0" w:type="nil"/>
              <w:bottom w:w="0" w:type="nil"/>
              <w:right w:w="0" w:type="nil"/>
            </w:tcMar>
          </w:tcPr>
          <w:p w14:paraId="6335B0FC" w14:textId="13B3EFCD" w:rsidR="00B36906" w:rsidRPr="0092331B" w:rsidRDefault="00B36906" w:rsidP="00667418">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92331B">
              <w:rPr>
                <w:b w:val="0"/>
                <w:color w:val="FFFFFF" w:themeColor="background1"/>
              </w:rPr>
              <w:t>Description of Change</w:t>
            </w:r>
          </w:p>
        </w:tc>
      </w:tr>
      <w:tr w:rsidR="00886C57" w14:paraId="60E53D02" w14:textId="77777777" w:rsidTr="00667418">
        <w:trPr>
          <w:cnfStyle w:val="000000100000" w:firstRow="0" w:lastRow="0" w:firstColumn="0" w:lastColumn="0" w:oddVBand="0" w:evenVBand="0" w:oddHBand="1" w:evenHBand="0" w:firstRowFirstColumn="0" w:firstRowLastColumn="0" w:lastRowFirstColumn="0" w:lastRowLastColumn="0"/>
          <w:trHeight w:val="530"/>
          <w:jc w:val="left"/>
        </w:trPr>
        <w:tc>
          <w:tcPr>
            <w:cnfStyle w:val="001000000000" w:firstRow="0" w:lastRow="0" w:firstColumn="1" w:lastColumn="0" w:oddVBand="0" w:evenVBand="0" w:oddHBand="0" w:evenHBand="0" w:firstRowFirstColumn="0" w:firstRowLastColumn="0" w:lastRowFirstColumn="0" w:lastRowLastColumn="0"/>
            <w:tcW w:w="1030" w:type="dxa"/>
            <w:shd w:val="clear" w:color="auto" w:fill="auto"/>
            <w:vAlign w:val="center"/>
          </w:tcPr>
          <w:p w14:paraId="30CBF523" w14:textId="1B55859A" w:rsidR="00886C57" w:rsidRDefault="001450BD" w:rsidP="00667418">
            <w:pPr>
              <w:spacing w:after="0"/>
              <w:jc w:val="center"/>
            </w:pPr>
            <w:r>
              <w:t>1.0</w:t>
            </w:r>
          </w:p>
        </w:tc>
        <w:tc>
          <w:tcPr>
            <w:tcW w:w="1178" w:type="dxa"/>
            <w:shd w:val="clear" w:color="auto" w:fill="auto"/>
            <w:vAlign w:val="center"/>
          </w:tcPr>
          <w:p w14:paraId="1B8811EA" w14:textId="77777777" w:rsidR="00886C57" w:rsidRDefault="00886C57" w:rsidP="00667418">
            <w:pPr>
              <w:spacing w:after="0"/>
              <w:jc w:val="center"/>
              <w:cnfStyle w:val="000000100000" w:firstRow="0" w:lastRow="0" w:firstColumn="0" w:lastColumn="0" w:oddVBand="0" w:evenVBand="0" w:oddHBand="1" w:evenHBand="0" w:firstRowFirstColumn="0" w:firstRowLastColumn="0" w:lastRowFirstColumn="0" w:lastRowLastColumn="0"/>
            </w:pPr>
          </w:p>
        </w:tc>
        <w:tc>
          <w:tcPr>
            <w:tcW w:w="2084" w:type="dxa"/>
            <w:shd w:val="clear" w:color="auto" w:fill="auto"/>
            <w:vAlign w:val="center"/>
          </w:tcPr>
          <w:p w14:paraId="4E23FB73" w14:textId="3814EC0E" w:rsidR="00886C57" w:rsidRDefault="009903B7" w:rsidP="00667418">
            <w:pPr>
              <w:spacing w:after="0"/>
              <w:jc w:val="center"/>
              <w:cnfStyle w:val="000000100000" w:firstRow="0" w:lastRow="0" w:firstColumn="0" w:lastColumn="0" w:oddVBand="0" w:evenVBand="0" w:oddHBand="1" w:evenHBand="0" w:firstRowFirstColumn="0" w:firstRowLastColumn="0" w:lastRowFirstColumn="0" w:lastRowLastColumn="0"/>
            </w:pPr>
            <w:r w:rsidRPr="009903B7">
              <w:t>Terrence Cunningham</w:t>
            </w:r>
          </w:p>
        </w:tc>
        <w:tc>
          <w:tcPr>
            <w:tcW w:w="5183" w:type="dxa"/>
            <w:shd w:val="clear" w:color="auto" w:fill="auto"/>
            <w:vAlign w:val="center"/>
          </w:tcPr>
          <w:p w14:paraId="55724284" w14:textId="15B0B9F1" w:rsidR="00886C57" w:rsidRDefault="00886C57" w:rsidP="00667418">
            <w:pPr>
              <w:spacing w:after="0"/>
              <w:jc w:val="center"/>
              <w:cnfStyle w:val="000000100000" w:firstRow="0" w:lastRow="0" w:firstColumn="0" w:lastColumn="0" w:oddVBand="0" w:evenVBand="0" w:oddHBand="1" w:evenHBand="0" w:firstRowFirstColumn="0" w:firstRowLastColumn="0" w:lastRowFirstColumn="0" w:lastRowLastColumn="0"/>
            </w:pPr>
            <w:r>
              <w:t>Initial published version of use case</w:t>
            </w:r>
          </w:p>
        </w:tc>
      </w:tr>
    </w:tbl>
    <w:p w14:paraId="5562575C" w14:textId="77777777" w:rsidR="00B36906" w:rsidRPr="008B0683" w:rsidRDefault="00B36906" w:rsidP="00B36906"/>
    <w:p w14:paraId="776C2676" w14:textId="77777777" w:rsidR="00923328" w:rsidRDefault="00923328" w:rsidP="008B0683"/>
    <w:p w14:paraId="7763A1A9" w14:textId="77777777" w:rsidR="00923328" w:rsidRDefault="00923328" w:rsidP="008B0683"/>
    <w:p w14:paraId="13B7610D" w14:textId="77777777" w:rsidR="00923328" w:rsidRDefault="00923328" w:rsidP="008B0683"/>
    <w:p w14:paraId="5B1870E0" w14:textId="77777777" w:rsidR="00923328" w:rsidRDefault="00923328" w:rsidP="008B0683"/>
    <w:p w14:paraId="025FFFE0" w14:textId="77777777" w:rsidR="00923328" w:rsidRDefault="00923328" w:rsidP="008B0683"/>
    <w:p w14:paraId="59234BEF" w14:textId="77777777" w:rsidR="00923328" w:rsidRDefault="00923328" w:rsidP="008B0683"/>
    <w:p w14:paraId="06CC6F90" w14:textId="77777777" w:rsidR="00B36906" w:rsidRDefault="00B36906" w:rsidP="008B0683"/>
    <w:p w14:paraId="24FD8DC5" w14:textId="77777777" w:rsidR="00B36906" w:rsidRDefault="00B36906" w:rsidP="008B0683"/>
    <w:p w14:paraId="2EE50C34" w14:textId="77777777" w:rsidR="00B36906" w:rsidRDefault="00B36906" w:rsidP="008B0683"/>
    <w:p w14:paraId="5CD90F79" w14:textId="77777777" w:rsidR="00B36906" w:rsidRDefault="00B36906" w:rsidP="008B0683"/>
    <w:p w14:paraId="6872FFA8" w14:textId="77777777" w:rsidR="00B36906" w:rsidRDefault="00B36906" w:rsidP="008B0683"/>
    <w:p w14:paraId="48190E8B" w14:textId="77777777" w:rsidR="00B36906" w:rsidRDefault="00B36906" w:rsidP="008B0683"/>
    <w:p w14:paraId="03B022F8" w14:textId="77777777" w:rsidR="00B36906" w:rsidRDefault="00B36906" w:rsidP="008B0683"/>
    <w:p w14:paraId="2FB7AA9C" w14:textId="77777777" w:rsidR="00B36906" w:rsidRDefault="00B36906" w:rsidP="008B0683"/>
    <w:p w14:paraId="3A37E652" w14:textId="77777777" w:rsidR="00B36906" w:rsidRDefault="00B36906" w:rsidP="008B0683"/>
    <w:p w14:paraId="3FE2E4EC" w14:textId="273095BC" w:rsidR="00B36906" w:rsidRDefault="00B36906" w:rsidP="008B0683"/>
    <w:p w14:paraId="0DED1FDF" w14:textId="5CEC736E" w:rsidR="003921C8" w:rsidRDefault="003921C8" w:rsidP="008B0683"/>
    <w:p w14:paraId="76153B1B" w14:textId="278971CC" w:rsidR="003921C8" w:rsidRDefault="003921C8" w:rsidP="008B0683"/>
    <w:p w14:paraId="53E3652D" w14:textId="632C3CB0" w:rsidR="009B4784" w:rsidRDefault="009B4784" w:rsidP="000A3BF0"/>
    <w:tbl>
      <w:tblPr>
        <w:tblStyle w:val="CalloutBox"/>
        <w:tblpPr w:leftFromText="288" w:rightFromText="187" w:vertAnchor="text" w:horzAnchor="margin" w:tblpXSpec="right" w:tblpY="257"/>
        <w:tblW w:w="0" w:type="auto"/>
        <w:jc w:val="left"/>
        <w:tblCellMar>
          <w:left w:w="173" w:type="dxa"/>
          <w:right w:w="173" w:type="dxa"/>
        </w:tblCellMar>
        <w:tblLook w:val="04A0" w:firstRow="1" w:lastRow="0" w:firstColumn="1" w:lastColumn="0" w:noHBand="0" w:noVBand="1"/>
      </w:tblPr>
      <w:tblGrid>
        <w:gridCol w:w="5400"/>
      </w:tblGrid>
      <w:tr w:rsidR="00803C6B" w14:paraId="33EB5DC6" w14:textId="77777777" w:rsidTr="004854F9">
        <w:trPr>
          <w:cnfStyle w:val="100000000000" w:firstRow="1" w:lastRow="0" w:firstColumn="0" w:lastColumn="0" w:oddVBand="0" w:evenVBand="0" w:oddHBand="0" w:evenHBand="0" w:firstRowFirstColumn="0" w:firstRowLastColumn="0" w:lastRowFirstColumn="0" w:lastRowLastColumn="0"/>
          <w:trHeight w:val="389"/>
          <w:jc w:val="left"/>
        </w:trPr>
        <w:tc>
          <w:tcPr>
            <w:tcW w:w="5400" w:type="dxa"/>
          </w:tcPr>
          <w:p w14:paraId="5403E169" w14:textId="77777777" w:rsidR="00803C6B" w:rsidRPr="00092F5C" w:rsidRDefault="00803C6B" w:rsidP="00803C6B">
            <w:pPr>
              <w:pStyle w:val="CalloutBoxTitle"/>
              <w:framePr w:hSpace="0" w:wrap="auto" w:vAnchor="margin" w:hAnchor="text" w:xAlign="left" w:yAlign="inline"/>
            </w:pPr>
            <w:r>
              <w:lastRenderedPageBreak/>
              <w:t>Reference Documentation</w:t>
            </w:r>
          </w:p>
        </w:tc>
      </w:tr>
      <w:tr w:rsidR="00803C6B" w14:paraId="69CF9791" w14:textId="77777777" w:rsidTr="004854F9">
        <w:trPr>
          <w:cnfStyle w:val="000000100000" w:firstRow="0" w:lastRow="0" w:firstColumn="0" w:lastColumn="0" w:oddVBand="0" w:evenVBand="0" w:oddHBand="1" w:evenHBand="0" w:firstRowFirstColumn="0" w:firstRowLastColumn="0" w:lastRowFirstColumn="0" w:lastRowLastColumn="0"/>
          <w:trHeight w:val="2197"/>
          <w:jc w:val="left"/>
        </w:trPr>
        <w:tc>
          <w:tcPr>
            <w:tcW w:w="5400" w:type="dxa"/>
          </w:tcPr>
          <w:p w14:paraId="75412C36" w14:textId="4FA39899" w:rsidR="009903B7" w:rsidRDefault="009903B7" w:rsidP="00AE6B80">
            <w:pPr>
              <w:pStyle w:val="ListParagraph"/>
              <w:spacing w:before="120" w:afterLines="0" w:after="0"/>
              <w:ind w:left="360"/>
            </w:pPr>
            <w:r w:rsidRPr="008A0653">
              <w:rPr>
                <w:i/>
              </w:rPr>
              <w:t>FAST</w:t>
            </w:r>
            <w:r>
              <w:t>-UC-Endpoint_Discovery-Core_Capability-CC1</w:t>
            </w:r>
          </w:p>
          <w:p w14:paraId="439F3DFA" w14:textId="44A6D1DD" w:rsidR="00803C6B" w:rsidRDefault="009903B7" w:rsidP="009903B7">
            <w:pPr>
              <w:pStyle w:val="ListParagraph"/>
              <w:spacing w:before="240" w:after="144"/>
              <w:ind w:left="360"/>
            </w:pPr>
            <w:r w:rsidRPr="008A0653">
              <w:rPr>
                <w:i/>
              </w:rPr>
              <w:t>FAST</w:t>
            </w:r>
            <w:r>
              <w:t>-UC-</w:t>
            </w:r>
            <w:proofErr w:type="spellStart"/>
            <w:r>
              <w:t>Authentication_and</w:t>
            </w:r>
            <w:proofErr w:type="spellEnd"/>
            <w:r>
              <w:t>_ Authorization-Core_</w:t>
            </w:r>
            <w:r w:rsidR="00546682">
              <w:br/>
            </w:r>
            <w:r>
              <w:t>Capability-CC2</w:t>
            </w:r>
          </w:p>
          <w:p w14:paraId="197CE67A" w14:textId="77777777" w:rsidR="0069306D" w:rsidRDefault="0069306D" w:rsidP="009903B7">
            <w:pPr>
              <w:pStyle w:val="ListParagraph"/>
              <w:spacing w:before="240" w:after="144"/>
              <w:ind w:left="360"/>
            </w:pPr>
            <w:r>
              <w:rPr>
                <w:i/>
              </w:rPr>
              <w:t>FAST</w:t>
            </w:r>
            <w:r>
              <w:t>-UC-Version_Identification-Core_Capability-CC3</w:t>
            </w:r>
          </w:p>
          <w:p w14:paraId="5DE3C909" w14:textId="0E809C92" w:rsidR="0069306D" w:rsidRDefault="0069306D" w:rsidP="009903B7">
            <w:pPr>
              <w:pStyle w:val="ListParagraph"/>
              <w:spacing w:before="240" w:after="144"/>
              <w:ind w:left="360"/>
            </w:pPr>
            <w:r>
              <w:rPr>
                <w:i/>
              </w:rPr>
              <w:t>FAST</w:t>
            </w:r>
            <w:r>
              <w:t>-UC-</w:t>
            </w:r>
            <w:proofErr w:type="spellStart"/>
            <w:r>
              <w:t>Patient_and_Provider_Identity</w:t>
            </w:r>
            <w:proofErr w:type="spellEnd"/>
            <w:r>
              <w:t>_</w:t>
            </w:r>
            <w:r w:rsidR="004854F9">
              <w:t xml:space="preserve"> </w:t>
            </w:r>
            <w:r>
              <w:t>Management-Core_Capability-CC4</w:t>
            </w:r>
          </w:p>
          <w:p w14:paraId="433BD7B8" w14:textId="0D33924F" w:rsidR="0069306D" w:rsidRDefault="00987D96" w:rsidP="009903B7">
            <w:pPr>
              <w:pStyle w:val="ListParagraph"/>
              <w:spacing w:before="240" w:after="144"/>
              <w:ind w:left="360"/>
            </w:pPr>
            <w:r>
              <w:rPr>
                <w:i/>
              </w:rPr>
              <w:t>FAST</w:t>
            </w:r>
            <w:r>
              <w:t>-UC-</w:t>
            </w:r>
            <w:proofErr w:type="spellStart"/>
            <w:r>
              <w:t>Patient_Information_Request_Provider</w:t>
            </w:r>
            <w:proofErr w:type="spellEnd"/>
            <w:r>
              <w:t>_</w:t>
            </w:r>
            <w:r w:rsidR="004854F9">
              <w:t xml:space="preserve"> </w:t>
            </w:r>
            <w:proofErr w:type="spellStart"/>
            <w:r>
              <w:t>to_Plan</w:t>
            </w:r>
            <w:proofErr w:type="spellEnd"/>
          </w:p>
        </w:tc>
      </w:tr>
    </w:tbl>
    <w:p w14:paraId="1EE54575" w14:textId="37A8F28D" w:rsidR="009B4784" w:rsidRPr="00DE3B00" w:rsidRDefault="009B4784" w:rsidP="009B4784">
      <w:pPr>
        <w:pStyle w:val="Heading1"/>
      </w:pPr>
      <w:r>
        <w:t>Introduction &amp; Background</w:t>
      </w:r>
    </w:p>
    <w:p w14:paraId="4CCA93A1" w14:textId="2AAFEE29" w:rsidR="009903B7" w:rsidRDefault="009903B7" w:rsidP="009903B7">
      <w:r>
        <w:t xml:space="preserve">The purpose of the FHIR at Scale Taskforce </w:t>
      </w:r>
      <w:r w:rsidRPr="00333858">
        <w:rPr>
          <w:iCs/>
        </w:rPr>
        <w:t>(</w:t>
      </w:r>
      <w:r w:rsidRPr="00333858">
        <w:rPr>
          <w:i/>
        </w:rPr>
        <w:t>FAST</w:t>
      </w:r>
      <w:r w:rsidRPr="00333858">
        <w:rPr>
          <w:iCs/>
        </w:rPr>
        <w:t>)</w:t>
      </w:r>
      <w:r>
        <w:t xml:space="preserve"> is to augment and support recent </w:t>
      </w:r>
      <w:r w:rsidR="0092331B">
        <w:t xml:space="preserve">HL7® </w:t>
      </w:r>
      <w:r w:rsidR="008B1D49">
        <w:t>Fast Healthcare Interoperability Resources (</w:t>
      </w:r>
      <w:r>
        <w:t>FHIR</w:t>
      </w:r>
      <w:r w:rsidR="0092331B">
        <w:t>®</w:t>
      </w:r>
      <w:r w:rsidR="008B1D49">
        <w:t>)</w:t>
      </w:r>
      <w:r>
        <w:t xml:space="preserve"> efforts focused on ecosystem issues that, if mitigated, can accelerate adoption. One of the focus areas identified is the ability for providers to submit document templates and rules to health plans for processing. </w:t>
      </w:r>
    </w:p>
    <w:p w14:paraId="37E18B46" w14:textId="5A1E26BB" w:rsidR="0033514E" w:rsidRDefault="00CE2CAC" w:rsidP="009903B7">
      <w:r>
        <w:rPr>
          <w:noProof/>
        </w:rPr>
        <w:drawing>
          <wp:anchor distT="0" distB="0" distL="114300" distR="114300" simplePos="0" relativeHeight="251658241" behindDoc="0" locked="0" layoutInCell="1" allowOverlap="1" wp14:anchorId="5F2EE138" wp14:editId="15032140">
            <wp:simplePos x="0" y="0"/>
            <wp:positionH relativeFrom="column">
              <wp:posOffset>465</wp:posOffset>
            </wp:positionH>
            <wp:positionV relativeFrom="paragraph">
              <wp:posOffset>280596</wp:posOffset>
            </wp:positionV>
            <wp:extent cx="6016965" cy="3141345"/>
            <wp:effectExtent l="0" t="0" r="3175"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cels\Creative Cloud Files\Pharma\ONC\FAST Initiative\Resources\FAST Model - Accelerate Use of FHIR-02-02-02.jpg"/>
                    <pic:cNvPicPr>
                      <a:picLocks noChangeAspect="1" noChangeArrowheads="1"/>
                    </pic:cNvPicPr>
                  </pic:nvPicPr>
                  <pic:blipFill>
                    <a:blip r:embed="rId11"/>
                    <a:stretch>
                      <a:fillRect/>
                    </a:stretch>
                  </pic:blipFill>
                  <pic:spPr bwMode="auto">
                    <a:xfrm>
                      <a:off x="0" y="0"/>
                      <a:ext cx="6016965" cy="3141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2D2057" w14:textId="446AC22F" w:rsidR="009903B7" w:rsidRDefault="009903B7" w:rsidP="009903B7"/>
    <w:p w14:paraId="19533CE2" w14:textId="0BD35C47" w:rsidR="0092331B" w:rsidRDefault="0092331B" w:rsidP="009903B7"/>
    <w:p w14:paraId="7E7345D9" w14:textId="5084B723" w:rsidR="0092331B" w:rsidRDefault="0092331B" w:rsidP="009903B7"/>
    <w:p w14:paraId="18DBF3A0" w14:textId="6E1FEEEF" w:rsidR="0092331B" w:rsidRDefault="0092331B" w:rsidP="009903B7"/>
    <w:p w14:paraId="1D1DEB0B" w14:textId="1FCEBEFE" w:rsidR="0092331B" w:rsidRDefault="0092331B" w:rsidP="009903B7"/>
    <w:p w14:paraId="5981E060" w14:textId="6689B55D" w:rsidR="0092331B" w:rsidRDefault="0092331B" w:rsidP="009903B7"/>
    <w:p w14:paraId="4BFF9F9B" w14:textId="289AC996" w:rsidR="0092331B" w:rsidRDefault="0092331B" w:rsidP="009903B7"/>
    <w:p w14:paraId="553455E2" w14:textId="53CFA980" w:rsidR="0092331B" w:rsidRDefault="0092331B" w:rsidP="009903B7"/>
    <w:p w14:paraId="60A66AA4" w14:textId="6B55F8EE" w:rsidR="0092331B" w:rsidRDefault="0092331B" w:rsidP="009903B7"/>
    <w:p w14:paraId="77486154" w14:textId="77777777" w:rsidR="001B5558" w:rsidRDefault="001B5558" w:rsidP="009903B7"/>
    <w:p w14:paraId="589258CF" w14:textId="388969BC" w:rsidR="00C05D08" w:rsidRDefault="00C05D08" w:rsidP="009903B7"/>
    <w:p w14:paraId="0AAA2645" w14:textId="502A1A89" w:rsidR="00DA2B86" w:rsidRDefault="00DA2B86" w:rsidP="009903B7"/>
    <w:p w14:paraId="7A48E1C4" w14:textId="590A20E6" w:rsidR="00DA2B86" w:rsidRDefault="00DA2B86" w:rsidP="009903B7"/>
    <w:p w14:paraId="749D0BC4" w14:textId="47D953D7" w:rsidR="00DA2B86" w:rsidRDefault="00DA2B86" w:rsidP="009903B7"/>
    <w:p w14:paraId="77723FD6" w14:textId="7507E1AF" w:rsidR="00DA2B86" w:rsidRDefault="00DA2B86" w:rsidP="009903B7"/>
    <w:p w14:paraId="4A69FAF9" w14:textId="5ECDFACC" w:rsidR="00DA2B86" w:rsidRDefault="00DA2B86" w:rsidP="009903B7"/>
    <w:p w14:paraId="2AF79354" w14:textId="241BD9AD" w:rsidR="001B5558" w:rsidRPr="00C05D08" w:rsidRDefault="00CB620C" w:rsidP="00B904F6">
      <w:r w:rsidRPr="00C05D08">
        <w:lastRenderedPageBreak/>
        <w:t xml:space="preserve">The </w:t>
      </w:r>
      <w:r w:rsidRPr="00333858">
        <w:rPr>
          <w:i/>
          <w:iCs/>
        </w:rPr>
        <w:t>FAST</w:t>
      </w:r>
      <w:r w:rsidRPr="00C05D08">
        <w:t xml:space="preserve"> use case model is unique in that it describes ecosystem needs as opposed to specific functional needs. Use cases for </w:t>
      </w:r>
      <w:r w:rsidRPr="00333858">
        <w:rPr>
          <w:i/>
          <w:iCs/>
        </w:rPr>
        <w:t>FAST</w:t>
      </w:r>
      <w:r w:rsidRPr="00C05D08">
        <w:t xml:space="preserve"> are derived in one of 3 approaches as described in the graphic below.</w:t>
      </w:r>
    </w:p>
    <w:p w14:paraId="76CC1AF6" w14:textId="02E8D03D" w:rsidR="00DA2B86" w:rsidRDefault="00DA2B86" w:rsidP="009903B7">
      <w:r>
        <w:rPr>
          <w:noProof/>
        </w:rPr>
        <w:drawing>
          <wp:anchor distT="0" distB="0" distL="114300" distR="114300" simplePos="0" relativeHeight="251658243" behindDoc="1" locked="0" layoutInCell="1" allowOverlap="1" wp14:anchorId="016784D8" wp14:editId="30B31D08">
            <wp:simplePos x="0" y="0"/>
            <wp:positionH relativeFrom="column">
              <wp:posOffset>318053</wp:posOffset>
            </wp:positionH>
            <wp:positionV relativeFrom="paragraph">
              <wp:posOffset>83075</wp:posOffset>
            </wp:positionV>
            <wp:extent cx="5380071" cy="2926966"/>
            <wp:effectExtent l="0" t="0" r="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cels\Creative Cloud Files\Pharma\ONC\FAST Initiative\Resources\Use Case Approaches-03.jpg"/>
                    <pic:cNvPicPr>
                      <a:picLocks noChangeAspect="1" noChangeArrowheads="1"/>
                    </pic:cNvPicPr>
                  </pic:nvPicPr>
                  <pic:blipFill>
                    <a:blip r:embed="rId12"/>
                    <a:stretch>
                      <a:fillRect/>
                    </a:stretch>
                  </pic:blipFill>
                  <pic:spPr bwMode="auto">
                    <a:xfrm>
                      <a:off x="0" y="0"/>
                      <a:ext cx="5380071" cy="29269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8BE254" w14:textId="686EEF8D" w:rsidR="0092331B" w:rsidRDefault="0092331B" w:rsidP="009903B7"/>
    <w:p w14:paraId="198BD2AE" w14:textId="15CB28F4" w:rsidR="0092331B" w:rsidRDefault="0092331B" w:rsidP="009903B7"/>
    <w:p w14:paraId="2DEEE452" w14:textId="40B9E2CC" w:rsidR="00DA2B86" w:rsidRDefault="00DA2B86" w:rsidP="009903B7"/>
    <w:p w14:paraId="363E911D" w14:textId="1951D9AF" w:rsidR="00DA2B86" w:rsidRDefault="00DA2B86" w:rsidP="009903B7"/>
    <w:p w14:paraId="7418C15F" w14:textId="74BF5F8E" w:rsidR="00DA2B86" w:rsidRDefault="00DA2B86" w:rsidP="009903B7"/>
    <w:p w14:paraId="6CC1C923" w14:textId="614E3BF9" w:rsidR="00DA2B86" w:rsidRDefault="00DA2B86" w:rsidP="009903B7"/>
    <w:p w14:paraId="115FADD4" w14:textId="1E9C66D9" w:rsidR="00DA2B86" w:rsidRDefault="00DA2B86" w:rsidP="009903B7"/>
    <w:p w14:paraId="71225B96" w14:textId="4E2071A4" w:rsidR="00DA2B86" w:rsidRDefault="00DA2B86" w:rsidP="009903B7"/>
    <w:p w14:paraId="4DB48D00" w14:textId="77777777" w:rsidR="00DA2B86" w:rsidRDefault="00DA2B86" w:rsidP="009903B7"/>
    <w:p w14:paraId="7F3C6A58" w14:textId="08B3774B" w:rsidR="00061D3D" w:rsidRPr="00546682" w:rsidRDefault="009903B7" w:rsidP="00546682">
      <w:pPr>
        <w:pStyle w:val="Heading1"/>
      </w:pPr>
      <w:r w:rsidRPr="009903B7">
        <w:t>Overview &amp; Description</w:t>
      </w:r>
    </w:p>
    <w:p w14:paraId="0CD13672" w14:textId="349BBBA8" w:rsidR="00E935FF" w:rsidRDefault="00546682" w:rsidP="00546682">
      <w:r w:rsidRPr="00546682">
        <w:t>This use case focuses on the ability for provider EHR to complete (populate) and submit a Documentation Template and/or Rule received from a health plan. This may include prior authorization forms, medical necessity information, quality reporting data, or others. The focus is not on the clinical or administrative functionality of the use case (which is covered under other use cases such as those in the Da Vinci initiative) but</w:t>
      </w:r>
      <w:r w:rsidR="006C2AB9">
        <w:t xml:space="preserve"> is</w:t>
      </w:r>
      <w:r w:rsidRPr="00546682">
        <w:t xml:space="preserve"> instead </w:t>
      </w:r>
      <w:r w:rsidR="00882CCF">
        <w:t>on the</w:t>
      </w:r>
      <w:r w:rsidRPr="00546682">
        <w:t xml:space="preserve"> ecosystem </w:t>
      </w:r>
      <w:r w:rsidR="00FC7641">
        <w:t xml:space="preserve">which </w:t>
      </w:r>
      <w:r w:rsidRPr="00546682">
        <w:t xml:space="preserve">supports </w:t>
      </w:r>
      <w:r w:rsidR="006C7A04">
        <w:t xml:space="preserve">those specific </w:t>
      </w:r>
      <w:r w:rsidR="009A0EF6">
        <w:t xml:space="preserve">functional use cases </w:t>
      </w:r>
      <w:r w:rsidR="00126BB9">
        <w:t xml:space="preserve">to ensure </w:t>
      </w:r>
      <w:r w:rsidRPr="00546682">
        <w:t>an efficient and scalable model.</w:t>
      </w:r>
    </w:p>
    <w:p w14:paraId="762FDFEA" w14:textId="3AD44B71" w:rsidR="00061D3D" w:rsidRDefault="00C137AD" w:rsidP="003921C8">
      <w:pPr>
        <w:pStyle w:val="Heading1"/>
      </w:pPr>
      <w:r>
        <w:t>Scenarios</w:t>
      </w:r>
      <w:r w:rsidR="00061D3D">
        <w:t xml:space="preserve"> </w:t>
      </w:r>
    </w:p>
    <w:p w14:paraId="2BA50960" w14:textId="0C03247A" w:rsidR="003921C8" w:rsidRDefault="003921C8" w:rsidP="003921C8">
      <w:pPr>
        <w:jc w:val="left"/>
      </w:pPr>
      <w:r>
        <w:t>This use case focuses on ecosystem functionality supporting the ability for a provider to submit a Documentation Template and/or Rule received from a health plan. Variations in the primary use case help to illustrate and define the desired functionality and include the following scenario:</w:t>
      </w:r>
    </w:p>
    <w:p w14:paraId="4CAB710E" w14:textId="664236D4" w:rsidR="00061D3D" w:rsidRDefault="003921C8" w:rsidP="003921C8">
      <w:pPr>
        <w:pStyle w:val="ListParagraph"/>
      </w:pPr>
      <w:r>
        <w:t>Prior Authorization</w:t>
      </w:r>
    </w:p>
    <w:p w14:paraId="153E5249" w14:textId="00ED4D1C" w:rsidR="00646B41" w:rsidRDefault="00646B41" w:rsidP="00646B41"/>
    <w:p w14:paraId="2AB3E671" w14:textId="77777777" w:rsidR="009E5FF8" w:rsidRDefault="009E5FF8" w:rsidP="00646B41"/>
    <w:p w14:paraId="171F3A24" w14:textId="77777777" w:rsidR="00646B41" w:rsidRDefault="00646B41" w:rsidP="00646B41"/>
    <w:p w14:paraId="3973B136" w14:textId="6FFB35DE" w:rsidR="00061D3D" w:rsidRDefault="003921C8" w:rsidP="003921C8">
      <w:pPr>
        <w:pStyle w:val="Heading1"/>
      </w:pPr>
      <w:r>
        <w:lastRenderedPageBreak/>
        <w:t>In</w:t>
      </w:r>
      <w:r w:rsidR="00061D3D">
        <w:t xml:space="preserve"> Scope </w:t>
      </w:r>
    </w:p>
    <w:p w14:paraId="1EC53799" w14:textId="77777777" w:rsidR="003921C8" w:rsidRDefault="003921C8" w:rsidP="003921C8">
      <w:pPr>
        <w:pStyle w:val="ListParagraph"/>
      </w:pPr>
      <w:r>
        <w:t>Exchange of necessary patient information to enable processing of rules and templates</w:t>
      </w:r>
    </w:p>
    <w:p w14:paraId="0EF2A9EC" w14:textId="77777777" w:rsidR="003921C8" w:rsidRDefault="003921C8" w:rsidP="003921C8">
      <w:pPr>
        <w:pStyle w:val="ListParagraph"/>
      </w:pPr>
      <w:r>
        <w:t>Patient information exchange</w:t>
      </w:r>
    </w:p>
    <w:p w14:paraId="400D2E61" w14:textId="093F0B7B" w:rsidR="003921C8" w:rsidRDefault="003921C8" w:rsidP="003921C8">
      <w:pPr>
        <w:pStyle w:val="ListParagraph"/>
      </w:pPr>
      <w:r>
        <w:t>Patient attribution/roster request</w:t>
      </w:r>
    </w:p>
    <w:p w14:paraId="6FD98D4F" w14:textId="07C066FE" w:rsidR="00061D3D" w:rsidRDefault="003921C8" w:rsidP="003921C8">
      <w:pPr>
        <w:pStyle w:val="Heading1"/>
      </w:pPr>
      <w:r>
        <w:t>Out of Scope</w:t>
      </w:r>
    </w:p>
    <w:p w14:paraId="2BE74578" w14:textId="1C96F5D7" w:rsidR="003921C8" w:rsidRDefault="003921C8" w:rsidP="003921C8">
      <w:pPr>
        <w:pStyle w:val="ListParagraph"/>
      </w:pPr>
      <w:r>
        <w:t xml:space="preserve">Coverage Requirements Discovery (see </w:t>
      </w:r>
      <w:r w:rsidR="00E7406B">
        <w:rPr>
          <w:i/>
        </w:rPr>
        <w:t>FAST</w:t>
      </w:r>
      <w:r w:rsidR="00E7406B">
        <w:rPr>
          <w:i/>
        </w:rPr>
        <w:softHyphen/>
      </w:r>
      <w:r w:rsidR="00E7406B">
        <w:rPr>
          <w:i/>
        </w:rPr>
        <w:softHyphen/>
      </w:r>
      <w:r w:rsidR="00E7406B">
        <w:t>-U</w:t>
      </w:r>
      <w:r w:rsidR="002C036D">
        <w:t>C-</w:t>
      </w:r>
      <w:proofErr w:type="spellStart"/>
      <w:r w:rsidR="00E7406B">
        <w:t>Patient</w:t>
      </w:r>
      <w:r w:rsidR="00F546A1">
        <w:t>_</w:t>
      </w:r>
      <w:r w:rsidR="00E7406B">
        <w:t>Information</w:t>
      </w:r>
      <w:r w:rsidR="00F546A1">
        <w:t>_</w:t>
      </w:r>
      <w:r w:rsidR="00E7406B">
        <w:t>Request</w:t>
      </w:r>
      <w:r w:rsidR="00F546A1">
        <w:t>_</w:t>
      </w:r>
      <w:r w:rsidR="00445F05">
        <w:t>Provider_to_Plan</w:t>
      </w:r>
      <w:proofErr w:type="spellEnd"/>
      <w:r>
        <w:t>)</w:t>
      </w:r>
    </w:p>
    <w:p w14:paraId="6260C576" w14:textId="20A01FD9" w:rsidR="003921C8" w:rsidRDefault="003921C8" w:rsidP="003921C8">
      <w:pPr>
        <w:pStyle w:val="ListParagraph"/>
      </w:pPr>
      <w:r>
        <w:t xml:space="preserve">Documentation and Rules Templates (see </w:t>
      </w:r>
      <w:r w:rsidR="00030A46" w:rsidRPr="0064657A">
        <w:rPr>
          <w:i/>
          <w:iCs/>
        </w:rPr>
        <w:t>FAST</w:t>
      </w:r>
      <w:r w:rsidR="00030A46">
        <w:t>-UC-</w:t>
      </w:r>
      <w:proofErr w:type="spellStart"/>
      <w:r w:rsidR="00030A46">
        <w:t>Patient_Information_Request</w:t>
      </w:r>
      <w:r w:rsidR="00D12169">
        <w:t>_Plan_to_Provider</w:t>
      </w:r>
      <w:proofErr w:type="spellEnd"/>
      <w:r>
        <w:t>)</w:t>
      </w:r>
    </w:p>
    <w:p w14:paraId="35843AE7" w14:textId="77777777" w:rsidR="003921C8" w:rsidRPr="00F67E67" w:rsidRDefault="003921C8" w:rsidP="003921C8">
      <w:pPr>
        <w:pStyle w:val="ListParagraph"/>
      </w:pPr>
      <w:r>
        <w:t>Bulk data transfer</w:t>
      </w:r>
    </w:p>
    <w:p w14:paraId="2CD46D23" w14:textId="17F0F762" w:rsidR="003921C8" w:rsidRDefault="003921C8" w:rsidP="003921C8">
      <w:pPr>
        <w:pStyle w:val="ListParagraph"/>
      </w:pPr>
      <w:r>
        <w:t xml:space="preserve">Endpoint </w:t>
      </w:r>
      <w:r w:rsidR="005A5F90">
        <w:t>D</w:t>
      </w:r>
      <w:r>
        <w:t>iscovery</w:t>
      </w:r>
      <w:r w:rsidR="00900DBE">
        <w:t xml:space="preserve"> (</w:t>
      </w:r>
      <w:r w:rsidR="00C433F8">
        <w:t xml:space="preserve">see </w:t>
      </w:r>
      <w:r w:rsidR="003A71C4" w:rsidRPr="003A71C4">
        <w:rPr>
          <w:i/>
        </w:rPr>
        <w:t>FAST</w:t>
      </w:r>
      <w:r w:rsidR="003A71C4">
        <w:t>-UC-Endpoint_Discovery-Core_Capability-</w:t>
      </w:r>
      <w:r w:rsidR="00900DBE" w:rsidRPr="003A71C4">
        <w:t>CC1</w:t>
      </w:r>
      <w:r w:rsidR="00900DBE">
        <w:t>)</w:t>
      </w:r>
    </w:p>
    <w:p w14:paraId="6C6B9A8C" w14:textId="76E6DCFA" w:rsidR="003921C8" w:rsidRDefault="00C433F8" w:rsidP="003921C8">
      <w:pPr>
        <w:pStyle w:val="ListParagraph"/>
      </w:pPr>
      <w:r>
        <w:t>Security</w:t>
      </w:r>
      <w:r w:rsidR="00900DBE">
        <w:t xml:space="preserve"> (</w:t>
      </w:r>
      <w:r>
        <w:t xml:space="preserve">see </w:t>
      </w:r>
      <w:r w:rsidRPr="00C433F8">
        <w:rPr>
          <w:i/>
        </w:rPr>
        <w:t>FAST</w:t>
      </w:r>
      <w:r>
        <w:t>-UC-Authentication_and_Authorization-Core_Capability-</w:t>
      </w:r>
      <w:r w:rsidR="00900DBE" w:rsidRPr="00C433F8">
        <w:t>CC2</w:t>
      </w:r>
      <w:r w:rsidR="00900DBE">
        <w:t>)</w:t>
      </w:r>
    </w:p>
    <w:p w14:paraId="7714EDF5" w14:textId="70D66AE0" w:rsidR="003921C8" w:rsidRDefault="003921C8" w:rsidP="003921C8">
      <w:pPr>
        <w:pStyle w:val="ListParagraph"/>
      </w:pPr>
      <w:r>
        <w:t>Version</w:t>
      </w:r>
      <w:r w:rsidR="007A78CD">
        <w:t xml:space="preserve">ing </w:t>
      </w:r>
      <w:r w:rsidR="00900DBE">
        <w:t>(</w:t>
      </w:r>
      <w:r w:rsidR="00C433F8">
        <w:t xml:space="preserve">see </w:t>
      </w:r>
      <w:r w:rsidR="00C433F8" w:rsidRPr="007D5135">
        <w:rPr>
          <w:i/>
        </w:rPr>
        <w:t>FAST</w:t>
      </w:r>
      <w:r w:rsidR="00C433F8">
        <w:t>-UC-</w:t>
      </w:r>
      <w:r w:rsidR="007D5135">
        <w:t>Version_Identification-Core_Capability-</w:t>
      </w:r>
      <w:r w:rsidR="00900DBE" w:rsidRPr="00C433F8">
        <w:t>CC3</w:t>
      </w:r>
      <w:r w:rsidR="00900DBE">
        <w:t>)</w:t>
      </w:r>
    </w:p>
    <w:p w14:paraId="78F9CF01" w14:textId="2EF6F804" w:rsidR="003921C8" w:rsidRDefault="003921C8" w:rsidP="003921C8">
      <w:pPr>
        <w:pStyle w:val="ListParagraph"/>
      </w:pPr>
      <w:r>
        <w:t xml:space="preserve">Patient Provider </w:t>
      </w:r>
      <w:r w:rsidR="009E443D">
        <w:t>Identification</w:t>
      </w:r>
      <w:r w:rsidR="005A5F90">
        <w:t xml:space="preserve"> </w:t>
      </w:r>
      <w:r w:rsidR="00900DBE">
        <w:t>(</w:t>
      </w:r>
      <w:r w:rsidR="007D5135">
        <w:t xml:space="preserve">see </w:t>
      </w:r>
      <w:r w:rsidR="007D5135" w:rsidRPr="007D5135">
        <w:rPr>
          <w:i/>
        </w:rPr>
        <w:t>FAST</w:t>
      </w:r>
      <w:r w:rsidR="007D5135">
        <w:t>-UC-Patient_and_Provider_Identity_Management-Core_Capability-</w:t>
      </w:r>
      <w:r w:rsidR="00900DBE">
        <w:t>CC4)</w:t>
      </w:r>
    </w:p>
    <w:p w14:paraId="453AFEBB" w14:textId="1999F2E8" w:rsidR="00061D3D" w:rsidRDefault="003921C8" w:rsidP="003921C8">
      <w:pPr>
        <w:pStyle w:val="ListParagraph"/>
      </w:pPr>
      <w:r>
        <w:t>X12 transactions</w:t>
      </w:r>
    </w:p>
    <w:p w14:paraId="42086E92" w14:textId="6D038FEC" w:rsidR="003921C8" w:rsidRDefault="003921C8" w:rsidP="003921C8">
      <w:pPr>
        <w:pStyle w:val="Heading1"/>
      </w:pPr>
      <w:r>
        <w:t>Assumptions</w:t>
      </w:r>
    </w:p>
    <w:p w14:paraId="40EB9FFD" w14:textId="3EAC1352" w:rsidR="003921C8" w:rsidRDefault="003921C8" w:rsidP="003921C8">
      <w:pPr>
        <w:pStyle w:val="ListParagraph"/>
      </w:pPr>
      <w:r>
        <w:t>Other initiatives, such as Da Vinci, are covering the clinical or administrative functional use cases</w:t>
      </w:r>
    </w:p>
    <w:p w14:paraId="2A6583AE" w14:textId="4356C94F" w:rsidR="003921C8" w:rsidRDefault="003921C8" w:rsidP="003921C8">
      <w:pPr>
        <w:pStyle w:val="ListParagraph"/>
      </w:pPr>
      <w:r>
        <w:t xml:space="preserve">The primary goal of the use case is to describe ecosystem needs to support the functional use cases </w:t>
      </w:r>
    </w:p>
    <w:p w14:paraId="3CB53A29" w14:textId="4EEA16A8" w:rsidR="003921C8" w:rsidRDefault="00B63433" w:rsidP="003921C8">
      <w:pPr>
        <w:pStyle w:val="ListParagraph"/>
      </w:pPr>
      <w:r>
        <w:t xml:space="preserve">HIPAA </w:t>
      </w:r>
      <w:r w:rsidR="003921C8">
        <w:t xml:space="preserve">Minimum </w:t>
      </w:r>
      <w:r>
        <w:t>N</w:t>
      </w:r>
      <w:r w:rsidR="003921C8">
        <w:t>ecessary requirements and all other regulations will be adhered to by requesting and submitting entities</w:t>
      </w:r>
    </w:p>
    <w:p w14:paraId="4803C982" w14:textId="561DB7AA" w:rsidR="003921C8" w:rsidRDefault="003921C8" w:rsidP="003921C8">
      <w:pPr>
        <w:pStyle w:val="Heading1"/>
      </w:pPr>
      <w:r>
        <w:t>Primary Actors</w:t>
      </w:r>
    </w:p>
    <w:p w14:paraId="6FB9EECA" w14:textId="77777777" w:rsidR="003921C8" w:rsidRDefault="003921C8" w:rsidP="003921C8">
      <w:pPr>
        <w:pStyle w:val="ListParagraph"/>
      </w:pPr>
      <w:r>
        <w:t>Treating clinician or organization</w:t>
      </w:r>
    </w:p>
    <w:p w14:paraId="4B0ABD29" w14:textId="77777777" w:rsidR="003921C8" w:rsidRDefault="003921C8" w:rsidP="003921C8">
      <w:pPr>
        <w:pStyle w:val="ListParagraph"/>
      </w:pPr>
      <w:r>
        <w:t>Support staff working on behalf of treating clinician or organization</w:t>
      </w:r>
    </w:p>
    <w:p w14:paraId="11F03A93" w14:textId="1B854932" w:rsidR="003921C8" w:rsidRDefault="003921C8" w:rsidP="003921C8">
      <w:pPr>
        <w:pStyle w:val="ListParagraph"/>
      </w:pPr>
      <w:r>
        <w:t>Payer/plan</w:t>
      </w:r>
    </w:p>
    <w:p w14:paraId="75148D2D" w14:textId="124BFCF9" w:rsidR="00061D3D" w:rsidRDefault="00061D3D" w:rsidP="003921C8">
      <w:pPr>
        <w:pStyle w:val="Heading1"/>
      </w:pPr>
      <w:r>
        <w:t>Supporting Actors</w:t>
      </w:r>
    </w:p>
    <w:p w14:paraId="48286713" w14:textId="77777777" w:rsidR="003921C8" w:rsidRDefault="003921C8" w:rsidP="003921C8">
      <w:pPr>
        <w:pStyle w:val="ListParagraph"/>
      </w:pPr>
      <w:r>
        <w:t>Patient/Member</w:t>
      </w:r>
    </w:p>
    <w:p w14:paraId="51072130" w14:textId="13602991" w:rsidR="003921C8" w:rsidRDefault="003921C8" w:rsidP="003921C8">
      <w:pPr>
        <w:pStyle w:val="ListParagraph"/>
      </w:pPr>
      <w:r>
        <w:t>Provider systems (</w:t>
      </w:r>
      <w:proofErr w:type="spellStart"/>
      <w:r>
        <w:t>eg</w:t>
      </w:r>
      <w:proofErr w:type="spellEnd"/>
      <w:r>
        <w:t>, EHR)</w:t>
      </w:r>
    </w:p>
    <w:p w14:paraId="19910DC0" w14:textId="77777777" w:rsidR="003921C8" w:rsidRDefault="003921C8" w:rsidP="003921C8">
      <w:pPr>
        <w:pStyle w:val="ListParagraph"/>
      </w:pPr>
      <w:r>
        <w:t>Payer systems</w:t>
      </w:r>
    </w:p>
    <w:p w14:paraId="6CC93406" w14:textId="77777777" w:rsidR="003921C8" w:rsidRDefault="003921C8" w:rsidP="003921C8">
      <w:pPr>
        <w:pStyle w:val="ListParagraph"/>
      </w:pPr>
      <w:r>
        <w:t>Endpoint resolution capability</w:t>
      </w:r>
    </w:p>
    <w:p w14:paraId="555B9B9A" w14:textId="4AC13F31" w:rsidR="00061D3D" w:rsidRDefault="003921C8" w:rsidP="003921C8">
      <w:pPr>
        <w:pStyle w:val="ListParagraph"/>
      </w:pPr>
      <w:r>
        <w:lastRenderedPageBreak/>
        <w:t>Utilization Management entities (</w:t>
      </w:r>
      <w:proofErr w:type="spellStart"/>
      <w:r>
        <w:t>eg</w:t>
      </w:r>
      <w:proofErr w:type="spellEnd"/>
      <w:r>
        <w:t>, benefit managers)</w:t>
      </w:r>
    </w:p>
    <w:p w14:paraId="366D58BC" w14:textId="2C26E65C" w:rsidR="00061D3D" w:rsidRDefault="00061D3D" w:rsidP="003921C8">
      <w:pPr>
        <w:pStyle w:val="Heading1"/>
      </w:pPr>
      <w:r>
        <w:t xml:space="preserve">Stakeholders </w:t>
      </w:r>
      <w:r w:rsidR="0056185F">
        <w:t xml:space="preserve">&amp; </w:t>
      </w:r>
      <w:r>
        <w:t>Interests</w:t>
      </w:r>
    </w:p>
    <w:p w14:paraId="1C8B614F" w14:textId="608E9434" w:rsidR="003921C8" w:rsidRPr="003921C8" w:rsidRDefault="003921C8" w:rsidP="003921C8">
      <w:pPr>
        <w:pStyle w:val="ListParagraph"/>
        <w:rPr>
          <w:rStyle w:val="BookTitle"/>
          <w:b w:val="0"/>
          <w:bCs w:val="0"/>
          <w:i w:val="0"/>
          <w:iCs w:val="0"/>
          <w:spacing w:val="0"/>
        </w:rPr>
      </w:pPr>
      <w:r w:rsidRPr="003921C8">
        <w:rPr>
          <w:rStyle w:val="BookTitle"/>
          <w:b w:val="0"/>
          <w:bCs w:val="0"/>
          <w:i w:val="0"/>
          <w:iCs w:val="0"/>
          <w:spacing w:val="0"/>
        </w:rPr>
        <w:t>Provider – As an active stakeholder, has interest in efficiently completing document templates and rules relevant to patient care, such as prior authorization and quality reporting. Additionally, has an interest in timely submission and health plan determination for use cases impacting potential care to enable discussion of treatment options with patient</w:t>
      </w:r>
    </w:p>
    <w:p w14:paraId="2A20DDF4" w14:textId="58D889FF" w:rsidR="003921C8" w:rsidRPr="003921C8" w:rsidRDefault="003921C8" w:rsidP="003921C8">
      <w:pPr>
        <w:pStyle w:val="ListParagraph"/>
        <w:rPr>
          <w:rStyle w:val="BookTitle"/>
          <w:b w:val="0"/>
          <w:bCs w:val="0"/>
          <w:i w:val="0"/>
          <w:iCs w:val="0"/>
          <w:spacing w:val="0"/>
        </w:rPr>
      </w:pPr>
      <w:r w:rsidRPr="003921C8">
        <w:rPr>
          <w:rStyle w:val="BookTitle"/>
          <w:b w:val="0"/>
          <w:bCs w:val="0"/>
          <w:i w:val="0"/>
          <w:iCs w:val="0"/>
          <w:spacing w:val="0"/>
        </w:rPr>
        <w:t>Payer/plan – As an active stakeholder, has interest in receiving timely, actionable, accurate responses to Documentation Templates or Rules sent to a provider to enable better care, patient outcomes, increased quality, adherence to plan protocols, and increased financial transparency</w:t>
      </w:r>
    </w:p>
    <w:p w14:paraId="49EFB3B4" w14:textId="5303BB89" w:rsidR="003921C8" w:rsidRPr="003921C8" w:rsidRDefault="003921C8" w:rsidP="003921C8">
      <w:pPr>
        <w:pStyle w:val="ListParagraph"/>
        <w:rPr>
          <w:rStyle w:val="BookTitle"/>
          <w:b w:val="0"/>
          <w:bCs w:val="0"/>
          <w:i w:val="0"/>
          <w:iCs w:val="0"/>
          <w:spacing w:val="0"/>
        </w:rPr>
      </w:pPr>
      <w:r w:rsidRPr="003921C8">
        <w:rPr>
          <w:rStyle w:val="BookTitle"/>
          <w:b w:val="0"/>
          <w:bCs w:val="0"/>
          <w:i w:val="0"/>
          <w:iCs w:val="0"/>
          <w:spacing w:val="0"/>
        </w:rPr>
        <w:t>Patient – As an active stakeholder</w:t>
      </w:r>
      <w:r w:rsidR="00A519BD">
        <w:rPr>
          <w:rStyle w:val="BookTitle"/>
          <w:b w:val="0"/>
          <w:bCs w:val="0"/>
          <w:i w:val="0"/>
          <w:iCs w:val="0"/>
          <w:spacing w:val="0"/>
        </w:rPr>
        <w:t>,</w:t>
      </w:r>
      <w:r w:rsidRPr="003921C8">
        <w:rPr>
          <w:rStyle w:val="BookTitle"/>
          <w:b w:val="0"/>
          <w:bCs w:val="0"/>
          <w:i w:val="0"/>
          <w:iCs w:val="0"/>
          <w:spacing w:val="0"/>
        </w:rPr>
        <w:t xml:space="preserve"> has interest in receiving actionable financial information, timely and optimized care, and increased awareness of coverage decisions to foster patient-centered care decision-making</w:t>
      </w:r>
    </w:p>
    <w:p w14:paraId="0BCDE6F9" w14:textId="2CB5D0A9" w:rsidR="003921C8" w:rsidRPr="003921C8" w:rsidRDefault="003921C8" w:rsidP="003921C8">
      <w:pPr>
        <w:pStyle w:val="ListParagraph"/>
        <w:rPr>
          <w:rStyle w:val="BookTitle"/>
          <w:b w:val="0"/>
          <w:bCs w:val="0"/>
          <w:i w:val="0"/>
          <w:iCs w:val="0"/>
          <w:spacing w:val="0"/>
        </w:rPr>
      </w:pPr>
      <w:r w:rsidRPr="003921C8">
        <w:rPr>
          <w:rStyle w:val="BookTitle"/>
          <w:b w:val="0"/>
          <w:bCs w:val="0"/>
          <w:i w:val="0"/>
          <w:iCs w:val="0"/>
          <w:spacing w:val="0"/>
        </w:rPr>
        <w:t>Federal and State Govt. – As a stakeholder, in long term has interest to ensure that the exchange models are highly scalable and meet ecosystem needs to help enable interoperability and efficient data exchange for better outcomes for all stakeholders</w:t>
      </w:r>
    </w:p>
    <w:p w14:paraId="7522851E" w14:textId="56411C75" w:rsidR="003921C8" w:rsidRPr="003921C8" w:rsidRDefault="003921C8" w:rsidP="003921C8">
      <w:pPr>
        <w:pStyle w:val="ListParagraph"/>
        <w:rPr>
          <w:rStyle w:val="BookTitle"/>
          <w:b w:val="0"/>
          <w:bCs w:val="0"/>
          <w:i w:val="0"/>
          <w:iCs w:val="0"/>
          <w:spacing w:val="0"/>
        </w:rPr>
      </w:pPr>
      <w:r w:rsidRPr="003921C8">
        <w:rPr>
          <w:rStyle w:val="BookTitle"/>
          <w:b w:val="0"/>
          <w:bCs w:val="0"/>
          <w:i w:val="0"/>
          <w:iCs w:val="0"/>
          <w:spacing w:val="0"/>
        </w:rPr>
        <w:t>CMS – As an active stakeholder</w:t>
      </w:r>
      <w:r w:rsidR="00A519BD">
        <w:rPr>
          <w:rStyle w:val="BookTitle"/>
          <w:b w:val="0"/>
          <w:bCs w:val="0"/>
          <w:i w:val="0"/>
          <w:iCs w:val="0"/>
          <w:spacing w:val="0"/>
        </w:rPr>
        <w:t>,</w:t>
      </w:r>
      <w:r w:rsidRPr="003921C8">
        <w:rPr>
          <w:rStyle w:val="BookTitle"/>
          <w:b w:val="0"/>
          <w:bCs w:val="0"/>
          <w:i w:val="0"/>
          <w:iCs w:val="0"/>
          <w:spacing w:val="0"/>
        </w:rPr>
        <w:t xml:space="preserve"> has interest in Medicare/Medicaid patients benefitting from the timely, actionable, and accurate exchange of Documentation Templates and Rules</w:t>
      </w:r>
    </w:p>
    <w:p w14:paraId="4859C59C" w14:textId="0632E630" w:rsidR="003921C8" w:rsidRPr="003921C8" w:rsidRDefault="003921C8" w:rsidP="003921C8">
      <w:pPr>
        <w:pStyle w:val="ListParagraph"/>
        <w:rPr>
          <w:rStyle w:val="BookTitle"/>
          <w:b w:val="0"/>
          <w:bCs w:val="0"/>
          <w:i w:val="0"/>
          <w:iCs w:val="0"/>
          <w:spacing w:val="0"/>
        </w:rPr>
      </w:pPr>
      <w:r w:rsidRPr="003921C8">
        <w:rPr>
          <w:rStyle w:val="BookTitle"/>
          <w:b w:val="0"/>
          <w:bCs w:val="0"/>
          <w:i w:val="0"/>
          <w:iCs w:val="0"/>
          <w:spacing w:val="0"/>
        </w:rPr>
        <w:t>EHR – As a stakeholder</w:t>
      </w:r>
      <w:r w:rsidR="00A519BD">
        <w:rPr>
          <w:rStyle w:val="BookTitle"/>
          <w:b w:val="0"/>
          <w:bCs w:val="0"/>
          <w:i w:val="0"/>
          <w:iCs w:val="0"/>
          <w:spacing w:val="0"/>
        </w:rPr>
        <w:t>,</w:t>
      </w:r>
      <w:r w:rsidRPr="003921C8">
        <w:rPr>
          <w:rStyle w:val="BookTitle"/>
          <w:b w:val="0"/>
          <w:bCs w:val="0"/>
          <w:i w:val="0"/>
          <w:iCs w:val="0"/>
          <w:spacing w:val="0"/>
        </w:rPr>
        <w:t xml:space="preserve"> in long term has interest to ensure that solutions work well in their systems and the health</w:t>
      </w:r>
      <w:r w:rsidR="00A519BD">
        <w:rPr>
          <w:rStyle w:val="BookTitle"/>
          <w:b w:val="0"/>
          <w:bCs w:val="0"/>
          <w:i w:val="0"/>
          <w:iCs w:val="0"/>
          <w:spacing w:val="0"/>
        </w:rPr>
        <w:t xml:space="preserve"> </w:t>
      </w:r>
      <w:r w:rsidRPr="003921C8">
        <w:rPr>
          <w:rStyle w:val="BookTitle"/>
          <w:b w:val="0"/>
          <w:bCs w:val="0"/>
          <w:i w:val="0"/>
          <w:iCs w:val="0"/>
          <w:spacing w:val="0"/>
        </w:rPr>
        <w:t>care network</w:t>
      </w:r>
    </w:p>
    <w:p w14:paraId="66CAA4F0" w14:textId="69B57E26" w:rsidR="00586D83" w:rsidRDefault="003921C8" w:rsidP="00061D3D">
      <w:pPr>
        <w:pStyle w:val="ListParagraph"/>
        <w:rPr>
          <w:rStyle w:val="BookTitle"/>
          <w:b w:val="0"/>
          <w:bCs w:val="0"/>
          <w:i w:val="0"/>
          <w:iCs w:val="0"/>
          <w:spacing w:val="0"/>
        </w:rPr>
      </w:pPr>
      <w:r w:rsidRPr="003921C8">
        <w:rPr>
          <w:rStyle w:val="BookTitle"/>
          <w:b w:val="0"/>
          <w:bCs w:val="0"/>
          <w:i w:val="0"/>
          <w:iCs w:val="0"/>
          <w:spacing w:val="0"/>
        </w:rPr>
        <w:t xml:space="preserve">Standards Organizations </w:t>
      </w:r>
      <w:r w:rsidR="00A519BD" w:rsidRPr="003921C8">
        <w:rPr>
          <w:rStyle w:val="BookTitle"/>
          <w:b w:val="0"/>
          <w:bCs w:val="0"/>
          <w:i w:val="0"/>
          <w:iCs w:val="0"/>
          <w:spacing w:val="0"/>
        </w:rPr>
        <w:t>–</w:t>
      </w:r>
      <w:r w:rsidRPr="003921C8">
        <w:rPr>
          <w:rStyle w:val="BookTitle"/>
          <w:b w:val="0"/>
          <w:bCs w:val="0"/>
          <w:i w:val="0"/>
          <w:iCs w:val="0"/>
          <w:spacing w:val="0"/>
        </w:rPr>
        <w:t xml:space="preserve"> As a stakeholder, in long term has interest to ensure that the exchange models are highly scalable and efficient</w:t>
      </w:r>
    </w:p>
    <w:p w14:paraId="7985B897" w14:textId="3E8B3F52" w:rsidR="003921C8" w:rsidRDefault="003921C8" w:rsidP="003921C8">
      <w:pPr>
        <w:pStyle w:val="Heading1"/>
      </w:pPr>
      <w:r>
        <w:t>Pre-Conditions</w:t>
      </w:r>
    </w:p>
    <w:p w14:paraId="59A293F2" w14:textId="17AC6110" w:rsidR="003921C8" w:rsidRPr="00F67E67" w:rsidRDefault="003921C8" w:rsidP="003921C8">
      <w:pPr>
        <w:pStyle w:val="ListParagraph"/>
      </w:pPr>
      <w:r>
        <w:t>The process is triggered by a clinician system’s receipt of actionable Documentation Templates or Rule</w:t>
      </w:r>
      <w:r w:rsidR="00A519BD">
        <w:t>s</w:t>
      </w:r>
      <w:r>
        <w:t xml:space="preserve"> from a health plan or other trusted entity</w:t>
      </w:r>
    </w:p>
    <w:p w14:paraId="4D129649" w14:textId="77777777" w:rsidR="003921C8" w:rsidRPr="00F67E67" w:rsidRDefault="003921C8" w:rsidP="003921C8">
      <w:pPr>
        <w:pStyle w:val="ListParagraph"/>
      </w:pPr>
      <w:r w:rsidRPr="00F67E67">
        <w:t>The provider system has the patient</w:t>
      </w:r>
      <w:r>
        <w:t>’</w:t>
      </w:r>
      <w:r w:rsidRPr="00F67E67">
        <w:t>s plan and identifier information prior to this execution of the use case</w:t>
      </w:r>
    </w:p>
    <w:p w14:paraId="5D1C5385" w14:textId="77777777" w:rsidR="003921C8" w:rsidRPr="00F67E67" w:rsidRDefault="003921C8" w:rsidP="003921C8">
      <w:pPr>
        <w:pStyle w:val="ListParagraph"/>
      </w:pPr>
      <w:r w:rsidRPr="00F67E67">
        <w:t>The EHR or other clinical system has adopted the FHIR model, including those arising from</w:t>
      </w:r>
      <w:r>
        <w:t xml:space="preserve"> the </w:t>
      </w:r>
      <w:r w:rsidRPr="008A0653">
        <w:rPr>
          <w:i/>
        </w:rPr>
        <w:t>FAST</w:t>
      </w:r>
      <w:r w:rsidRPr="00F67E67">
        <w:t xml:space="preserve"> initiative</w:t>
      </w:r>
    </w:p>
    <w:p w14:paraId="251A3591" w14:textId="43A4DA01" w:rsidR="003921C8" w:rsidRDefault="003921C8" w:rsidP="003921C8">
      <w:pPr>
        <w:pStyle w:val="ListParagraph"/>
      </w:pPr>
      <w:r w:rsidRPr="00F67E67">
        <w:t xml:space="preserve">The payer/plan has the adopted the FHIR model, including those arising from the </w:t>
      </w:r>
      <w:r w:rsidRPr="008A0653">
        <w:rPr>
          <w:i/>
        </w:rPr>
        <w:t>FAST</w:t>
      </w:r>
      <w:r w:rsidRPr="00F67E67">
        <w:t xml:space="preserve"> initiative</w:t>
      </w:r>
    </w:p>
    <w:p w14:paraId="3CEB8277" w14:textId="77777777" w:rsidR="00061D3D" w:rsidRDefault="00061D3D" w:rsidP="003921C8">
      <w:pPr>
        <w:pStyle w:val="Heading1"/>
      </w:pPr>
      <w:r>
        <w:t>Post Conditions</w:t>
      </w:r>
    </w:p>
    <w:p w14:paraId="4B1ACA8A" w14:textId="77777777" w:rsidR="003921C8" w:rsidRDefault="003921C8" w:rsidP="003921C8">
      <w:pPr>
        <w:pStyle w:val="ListParagraph"/>
      </w:pPr>
      <w:r>
        <w:t>Health Plan has received completed template or rule from the provider</w:t>
      </w:r>
    </w:p>
    <w:p w14:paraId="5DD8E3AD" w14:textId="72B57947" w:rsidR="003921C8" w:rsidRDefault="003921C8" w:rsidP="003921C8">
      <w:pPr>
        <w:pStyle w:val="ListParagraph"/>
      </w:pPr>
      <w:r>
        <w:t xml:space="preserve">The information was received in a manner timely enough to be effective and as to not </w:t>
      </w:r>
      <w:r w:rsidR="00CD1EBB">
        <w:t xml:space="preserve">hinder </w:t>
      </w:r>
      <w:r>
        <w:t>workflow</w:t>
      </w:r>
    </w:p>
    <w:p w14:paraId="64A351FE" w14:textId="77777777" w:rsidR="003921C8" w:rsidRDefault="003921C8" w:rsidP="003921C8">
      <w:pPr>
        <w:pStyle w:val="ListParagraph"/>
      </w:pPr>
      <w:r>
        <w:t>The information is understandable by the clinician, support staff, or their EHR</w:t>
      </w:r>
    </w:p>
    <w:p w14:paraId="688D578F" w14:textId="77777777" w:rsidR="003921C8" w:rsidRDefault="003921C8" w:rsidP="003921C8">
      <w:pPr>
        <w:pStyle w:val="ListParagraph"/>
      </w:pPr>
      <w:r>
        <w:t>The transaction did not cause undue burden in terms of wait time or unusable messaging</w:t>
      </w:r>
    </w:p>
    <w:p w14:paraId="1165046F" w14:textId="5588A8BE" w:rsidR="003921C8" w:rsidRDefault="003921C8" w:rsidP="003921C8">
      <w:pPr>
        <w:pStyle w:val="ListParagraph"/>
      </w:pPr>
      <w:r>
        <w:lastRenderedPageBreak/>
        <w:t xml:space="preserve">In the event of an error, the information returned does not leave the clinician, support staff, or system in a state </w:t>
      </w:r>
      <w:r w:rsidR="00A519BD">
        <w:t xml:space="preserve">of </w:t>
      </w:r>
      <w:r>
        <w:t>not knowing the path forward</w:t>
      </w:r>
    </w:p>
    <w:p w14:paraId="1C7E202E" w14:textId="461448A9" w:rsidR="00061D3D" w:rsidRDefault="003921C8" w:rsidP="003921C8">
      <w:pPr>
        <w:pStyle w:val="ListParagraph"/>
      </w:pPr>
      <w:r>
        <w:t>Any necessary decisions are returned to the submitting provider (</w:t>
      </w:r>
      <w:proofErr w:type="spellStart"/>
      <w:r>
        <w:t>eg</w:t>
      </w:r>
      <w:proofErr w:type="spellEnd"/>
      <w:r w:rsidR="00A519BD">
        <w:t>,</w:t>
      </w:r>
      <w:r>
        <w:t xml:space="preserve"> prior authorization approval/denial)</w:t>
      </w:r>
    </w:p>
    <w:p w14:paraId="3857C4DE" w14:textId="07D369DB" w:rsidR="00061D3D" w:rsidRDefault="00061D3D" w:rsidP="003921C8">
      <w:pPr>
        <w:pStyle w:val="Heading1"/>
      </w:pPr>
      <w:r>
        <w:t>Failure End Condition</w:t>
      </w:r>
    </w:p>
    <w:p w14:paraId="1522B76B" w14:textId="21AA36B6" w:rsidR="00061D3D" w:rsidRPr="00054BF2" w:rsidRDefault="00061D3D" w:rsidP="00054BF2">
      <w:pPr>
        <w:pStyle w:val="ListParagraph"/>
      </w:pPr>
      <w:r w:rsidRPr="00054BF2">
        <w:t>The post conditions defined above are not met</w:t>
      </w:r>
    </w:p>
    <w:p w14:paraId="79E92D59" w14:textId="4AE8ED6E" w:rsidR="00061D3D" w:rsidRDefault="00061D3D" w:rsidP="003921C8">
      <w:pPr>
        <w:pStyle w:val="Heading1"/>
      </w:pPr>
      <w:r>
        <w:t>Trigger</w:t>
      </w:r>
    </w:p>
    <w:p w14:paraId="4B6287EF" w14:textId="133456F6" w:rsidR="00061D3D" w:rsidRDefault="003921C8" w:rsidP="00054BF2">
      <w:pPr>
        <w:pStyle w:val="ListParagraph"/>
      </w:pPr>
      <w:r w:rsidRPr="003921C8">
        <w:t>The process is triggered by a clinician system’s receipt of an actionable Documentation Template or Rule from a health plan</w:t>
      </w:r>
    </w:p>
    <w:p w14:paraId="5BC3BBA5" w14:textId="6F772435" w:rsidR="00061D3D" w:rsidRDefault="00373C2E" w:rsidP="003921C8">
      <w:pPr>
        <w:pStyle w:val="Heading1"/>
      </w:pPr>
      <w:r>
        <w:t>S</w:t>
      </w:r>
      <w:r w:rsidR="00061D3D">
        <w:t>cenario</w:t>
      </w:r>
      <w:r w:rsidR="00C137AD">
        <w:t>s</w:t>
      </w:r>
    </w:p>
    <w:p w14:paraId="5EE1DF5E" w14:textId="1234E3E3" w:rsidR="00C03530" w:rsidRPr="00C03530" w:rsidRDefault="00C03530" w:rsidP="00C03530">
      <w:pPr>
        <w:pStyle w:val="Subhead2"/>
      </w:pPr>
      <w:r w:rsidRPr="00C03530">
        <w:t>Scenario 1</w:t>
      </w:r>
      <w:r>
        <w:t xml:space="preserve"> – Documentation Templates and Rules Processing</w:t>
      </w:r>
    </w:p>
    <w:p w14:paraId="4E813150" w14:textId="37FABE65" w:rsidR="0092331B" w:rsidRDefault="00061D3D" w:rsidP="00054BF2">
      <w:r w:rsidRPr="0033514E">
        <w:rPr>
          <w:b/>
        </w:rPr>
        <w:t>Primary Feature:</w:t>
      </w:r>
      <w:r>
        <w:t xml:space="preserve"> </w:t>
      </w:r>
      <w:r w:rsidR="003921C8" w:rsidRPr="003921C8">
        <w:t>As a provider, I need my system to be able to process an actionable template or rule received from a health plan.</w:t>
      </w:r>
      <w:r w:rsidR="00E935FF">
        <w:t xml:space="preserve"> </w:t>
      </w:r>
      <w:r w:rsidR="003921C8" w:rsidRPr="003921C8">
        <w:t>This would include populating the relevant information, generating a response transaction to be submitted, and flagging any additional information that is not readily available.</w:t>
      </w:r>
    </w:p>
    <w:p w14:paraId="748FA509" w14:textId="77777777" w:rsidR="001F60B2" w:rsidRDefault="001F60B2" w:rsidP="00FF20A4">
      <w:pPr>
        <w:pStyle w:val="ListParagraph"/>
      </w:pPr>
      <w:r>
        <w:t xml:space="preserve">As a requestor, I need my system to be able to locate a FHIR endpoint for a service. See </w:t>
      </w:r>
      <w:r w:rsidRPr="00212F12">
        <w:rPr>
          <w:i/>
          <w:iCs/>
        </w:rPr>
        <w:t>FAST</w:t>
      </w:r>
      <w:r>
        <w:t xml:space="preserve">-UC-Endpoint_Discovery-Core-Capability-CC1. </w:t>
      </w:r>
      <w:r w:rsidRPr="00212F12">
        <w:rPr>
          <w:color w:val="FF0000"/>
        </w:rPr>
        <w:t>(</w:t>
      </w:r>
      <w:proofErr w:type="gramStart"/>
      <w:r w:rsidRPr="00212F12">
        <w:rPr>
          <w:color w:val="FF0000"/>
        </w:rPr>
        <w:t>A:B</w:t>
      </w:r>
      <w:proofErr w:type="gramEnd"/>
      <w:r w:rsidRPr="00212F12">
        <w:rPr>
          <w:color w:val="FF0000"/>
        </w:rPr>
        <w:t>:C:D</w:t>
      </w:r>
      <w:r>
        <w:rPr>
          <w:color w:val="FF0000"/>
        </w:rPr>
        <w:t xml:space="preserve"> referencing CC1</w:t>
      </w:r>
      <w:r w:rsidRPr="00212F12">
        <w:rPr>
          <w:color w:val="FF0000"/>
        </w:rPr>
        <w:t>)</w:t>
      </w:r>
    </w:p>
    <w:p w14:paraId="45BB4946" w14:textId="77777777" w:rsidR="001F60B2" w:rsidRPr="0092697A" w:rsidRDefault="001F60B2" w:rsidP="00FF20A4">
      <w:pPr>
        <w:pStyle w:val="ListParagraph"/>
        <w:rPr>
          <w:color w:val="FF0000"/>
        </w:rPr>
      </w:pPr>
      <w:r w:rsidRPr="00FF20A4">
        <w:t xml:space="preserve">As a requestor, I need the version of FHIR services available at the endpoint services returned to my system. See </w:t>
      </w:r>
      <w:r w:rsidRPr="00FF20A4">
        <w:rPr>
          <w:i/>
          <w:iCs/>
        </w:rPr>
        <w:t>FAST</w:t>
      </w:r>
      <w:r w:rsidRPr="00FF20A4">
        <w:t xml:space="preserve">-UC-Version_Identification-CC3. </w:t>
      </w:r>
      <w:r w:rsidRPr="0092697A">
        <w:rPr>
          <w:color w:val="FF0000"/>
        </w:rPr>
        <w:t>(</w:t>
      </w:r>
      <w:proofErr w:type="gramStart"/>
      <w:r w:rsidRPr="0092697A">
        <w:rPr>
          <w:color w:val="FF0000"/>
        </w:rPr>
        <w:t>A:B</w:t>
      </w:r>
      <w:proofErr w:type="gramEnd"/>
      <w:r w:rsidRPr="0092697A">
        <w:rPr>
          <w:color w:val="FF0000"/>
        </w:rPr>
        <w:t>:C:D referencing CC3)</w:t>
      </w:r>
    </w:p>
    <w:p w14:paraId="3CF6D7C6" w14:textId="77777777" w:rsidR="001F60B2" w:rsidRDefault="001F60B2" w:rsidP="00FF20A4">
      <w:pPr>
        <w:pStyle w:val="ListParagraph"/>
      </w:pPr>
      <w:r>
        <w:t xml:space="preserve">As a provider, I need to be able to query health plans to receive a rule or template based on clinical and claims requirements. </w:t>
      </w:r>
      <w:r w:rsidRPr="0092697A">
        <w:rPr>
          <w:color w:val="FF0000"/>
        </w:rPr>
        <w:t>(E)</w:t>
      </w:r>
      <w:r w:rsidRPr="00FF20A4">
        <w:t xml:space="preserve"> </w:t>
      </w:r>
    </w:p>
    <w:p w14:paraId="64C09C7F" w14:textId="77777777" w:rsidR="001F60B2" w:rsidRDefault="001F60B2" w:rsidP="00FF20A4">
      <w:pPr>
        <w:pStyle w:val="ListParagraph"/>
      </w:pPr>
      <w:r>
        <w:t xml:space="preserve">As a </w:t>
      </w:r>
      <w:proofErr w:type="spellStart"/>
      <w:r>
        <w:t>payer</w:t>
      </w:r>
      <w:proofErr w:type="spellEnd"/>
      <w:r>
        <w:t xml:space="preserve">, I need to be able to receive a request for a rule or template from a provider via my FHIR endpoint, identify the patient and the provider, and authorize the access. See </w:t>
      </w:r>
      <w:r w:rsidRPr="0092697A">
        <w:rPr>
          <w:i/>
          <w:iCs/>
        </w:rPr>
        <w:t>FAST</w:t>
      </w:r>
      <w:r>
        <w:t xml:space="preserve">-UC-Authentication_and_Authorization-Core_Capability-CC2 and </w:t>
      </w:r>
      <w:r w:rsidRPr="0092697A">
        <w:rPr>
          <w:i/>
          <w:iCs/>
        </w:rPr>
        <w:t>FAST</w:t>
      </w:r>
      <w:r>
        <w:t xml:space="preserve">-UC-Patient_and_Provider_Identity_Management-Core_Capability-CC4. </w:t>
      </w:r>
      <w:r w:rsidRPr="0092697A">
        <w:rPr>
          <w:color w:val="FF0000"/>
        </w:rPr>
        <w:t>(F referencing CC2 and CC4)</w:t>
      </w:r>
    </w:p>
    <w:p w14:paraId="4C409E9C" w14:textId="77777777" w:rsidR="001F60B2" w:rsidRDefault="001F60B2" w:rsidP="00FF20A4">
      <w:pPr>
        <w:pStyle w:val="ListParagraph"/>
      </w:pPr>
      <w:r>
        <w:t xml:space="preserve">As a </w:t>
      </w:r>
      <w:proofErr w:type="spellStart"/>
      <w:r>
        <w:t>payer</w:t>
      </w:r>
      <w:proofErr w:type="spellEnd"/>
      <w:r>
        <w:t xml:space="preserve">, I need to be able to respond to the provider with the appropriate rule/template. </w:t>
      </w:r>
      <w:r w:rsidRPr="0092697A">
        <w:rPr>
          <w:color w:val="FF0000"/>
        </w:rPr>
        <w:t>(G)</w:t>
      </w:r>
    </w:p>
    <w:p w14:paraId="6611A4C8" w14:textId="77777777" w:rsidR="001F60B2" w:rsidRDefault="001F60B2" w:rsidP="00FF20A4">
      <w:pPr>
        <w:pStyle w:val="ListParagraph"/>
      </w:pPr>
      <w:r>
        <w:t xml:space="preserve">As a provider I need to be able to receive the rule/template and instructions for additional clinical information from the payer. </w:t>
      </w:r>
      <w:r w:rsidRPr="0092697A">
        <w:rPr>
          <w:color w:val="FF0000"/>
        </w:rPr>
        <w:t>(H)</w:t>
      </w:r>
    </w:p>
    <w:p w14:paraId="4DEB6BE4" w14:textId="77777777" w:rsidR="001F60B2" w:rsidRDefault="001F60B2" w:rsidP="00FF20A4">
      <w:pPr>
        <w:pStyle w:val="ListParagraph"/>
      </w:pPr>
      <w:r>
        <w:t xml:space="preserve">As a provider, I need to be able to respond to the payer with a rule/template completed with the requested clinical information. </w:t>
      </w:r>
      <w:r w:rsidRPr="003921C8">
        <w:t>This would include populating the relevant information, generating a response transaction to be submitted, and flagging any additional information that is not readily available.</w:t>
      </w:r>
      <w:r>
        <w:t xml:space="preserve"> </w:t>
      </w:r>
      <w:r w:rsidRPr="0092697A">
        <w:rPr>
          <w:color w:val="FF0000"/>
        </w:rPr>
        <w:t>(I)</w:t>
      </w:r>
    </w:p>
    <w:p w14:paraId="22030094" w14:textId="2B2EE498" w:rsidR="005173FF" w:rsidRDefault="001F60B2" w:rsidP="00FF20A4">
      <w:pPr>
        <w:pStyle w:val="ListParagraph"/>
      </w:pPr>
      <w:r>
        <w:t xml:space="preserve">As a </w:t>
      </w:r>
      <w:proofErr w:type="spellStart"/>
      <w:r>
        <w:t>payer</w:t>
      </w:r>
      <w:proofErr w:type="spellEnd"/>
      <w:r>
        <w:t xml:space="preserve">, I need to be able to receive the completed rule/template from the provider. </w:t>
      </w:r>
      <w:r w:rsidRPr="00212F12">
        <w:rPr>
          <w:color w:val="FF0000"/>
        </w:rPr>
        <w:t>(J)</w:t>
      </w:r>
    </w:p>
    <w:p w14:paraId="146B00AF" w14:textId="77777777" w:rsidR="005173FF" w:rsidRDefault="005173FF" w:rsidP="00B053F6">
      <w:pPr>
        <w:pStyle w:val="Subhead2"/>
      </w:pPr>
    </w:p>
    <w:p w14:paraId="316448E5" w14:textId="6805EEC5" w:rsidR="00720AA5" w:rsidRDefault="00720AA5" w:rsidP="00B053F6">
      <w:pPr>
        <w:pStyle w:val="Subhead2"/>
      </w:pPr>
      <w:r w:rsidRPr="00720AA5">
        <w:lastRenderedPageBreak/>
        <w:t>Supporting Diagrams &amp; Flows</w:t>
      </w:r>
    </w:p>
    <w:p w14:paraId="36030D30" w14:textId="29B08758" w:rsidR="0092331B" w:rsidRDefault="008F27F2" w:rsidP="00B053F6">
      <w:pPr>
        <w:pStyle w:val="Subhead2"/>
      </w:pPr>
      <w:r>
        <w:rPr>
          <w:noProof/>
        </w:rPr>
        <w:drawing>
          <wp:inline distT="0" distB="0" distL="0" distR="0" wp14:anchorId="74450478" wp14:editId="02A96FBA">
            <wp:extent cx="5736521" cy="32200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6521" cy="3220084"/>
                    </a:xfrm>
                    <a:prstGeom prst="rect">
                      <a:avLst/>
                    </a:prstGeom>
                  </pic:spPr>
                </pic:pic>
              </a:graphicData>
            </a:graphic>
          </wp:inline>
        </w:drawing>
      </w:r>
      <w:bookmarkStart w:id="0" w:name="_GoBack"/>
      <w:bookmarkEnd w:id="0"/>
    </w:p>
    <w:p w14:paraId="3000BAFA" w14:textId="77777777" w:rsidR="008F27F2" w:rsidRDefault="008F27F2" w:rsidP="0033514E">
      <w:pPr>
        <w:pStyle w:val="Subhead2"/>
      </w:pPr>
    </w:p>
    <w:p w14:paraId="58F0A385" w14:textId="65D82498" w:rsidR="00586D83" w:rsidRDefault="00356696" w:rsidP="0033514E">
      <w:pPr>
        <w:pStyle w:val="Subhead2"/>
      </w:pPr>
      <w:r>
        <w:t xml:space="preserve">Scenario </w:t>
      </w:r>
      <w:r w:rsidR="00C03530">
        <w:t>2</w:t>
      </w:r>
      <w:r>
        <w:t xml:space="preserve"> — Prior Authorization</w:t>
      </w:r>
    </w:p>
    <w:p w14:paraId="0B6A04C6" w14:textId="38F04878" w:rsidR="00356696" w:rsidRDefault="00356696" w:rsidP="00356696">
      <w:r w:rsidRPr="00356696">
        <w:rPr>
          <w:b/>
        </w:rPr>
        <w:t>Primary Feature:</w:t>
      </w:r>
      <w:r>
        <w:t xml:space="preserve"> As a provider, I need to be able to efficiently request prior authorization and receive health plan decisions for care involving medical services (and potentially pharmacy at a future date) to improve patient-centered care, to transparently provide cost of value</w:t>
      </w:r>
      <w:r w:rsidR="0056185F">
        <w:t>-</w:t>
      </w:r>
      <w:r>
        <w:t>based treatment options to patients, and to optimize clinical and administrative workflow.</w:t>
      </w:r>
    </w:p>
    <w:p w14:paraId="7BFCC0BE" w14:textId="7518FA6F" w:rsidR="00356696" w:rsidRDefault="00356696" w:rsidP="00356696">
      <w:r>
        <w:t>Th</w:t>
      </w:r>
      <w:r w:rsidR="0056185F">
        <w:t>is</w:t>
      </w:r>
      <w:r>
        <w:t xml:space="preserve"> scenario uses the same transaction flow as the main scenario, but has an additional step requiring the health plan to respond to the prior authorization with an approval or a denial.</w:t>
      </w:r>
    </w:p>
    <w:p w14:paraId="5204D233" w14:textId="13CE4E24" w:rsidR="00356696" w:rsidRDefault="00356696" w:rsidP="00356696">
      <w:r>
        <w:t>Please note that core capabilities are defined in separate documents and referenced from here. Please see those documents for full details of the core capabilities.</w:t>
      </w:r>
    </w:p>
    <w:p w14:paraId="0C623E3A" w14:textId="222E4AF8" w:rsidR="00E637A7" w:rsidRDefault="00E637A7" w:rsidP="00E637A7">
      <w:pPr>
        <w:pStyle w:val="ListParagraph"/>
      </w:pPr>
      <w:r>
        <w:t xml:space="preserve">As a requestor, I need my system to be able to locate a FHIR endpoint for a service. See </w:t>
      </w:r>
      <w:r w:rsidR="003B768D" w:rsidRPr="003B768D">
        <w:rPr>
          <w:i/>
          <w:iCs/>
        </w:rPr>
        <w:t>FAST</w:t>
      </w:r>
      <w:r w:rsidR="003B768D">
        <w:t>-UC-Endpoint_Discovery-Core_Capability-CC1</w:t>
      </w:r>
      <w:r>
        <w:t xml:space="preserve">. </w:t>
      </w:r>
      <w:r w:rsidRPr="003B768D">
        <w:rPr>
          <w:color w:val="FF0000"/>
        </w:rPr>
        <w:t>(</w:t>
      </w:r>
      <w:proofErr w:type="gramStart"/>
      <w:r w:rsidRPr="003B768D">
        <w:rPr>
          <w:color w:val="FF0000"/>
        </w:rPr>
        <w:t>A</w:t>
      </w:r>
      <w:r w:rsidR="003B768D" w:rsidRPr="003B768D">
        <w:rPr>
          <w:color w:val="FF0000"/>
        </w:rPr>
        <w:t>:</w:t>
      </w:r>
      <w:r w:rsidRPr="003B768D">
        <w:rPr>
          <w:color w:val="FF0000"/>
        </w:rPr>
        <w:t>B</w:t>
      </w:r>
      <w:proofErr w:type="gramEnd"/>
      <w:r w:rsidR="003B768D" w:rsidRPr="003B768D">
        <w:rPr>
          <w:color w:val="FF0000"/>
        </w:rPr>
        <w:t>:</w:t>
      </w:r>
      <w:r w:rsidRPr="003B768D">
        <w:rPr>
          <w:color w:val="FF0000"/>
        </w:rPr>
        <w:t>C</w:t>
      </w:r>
      <w:r w:rsidR="003B768D" w:rsidRPr="003B768D">
        <w:rPr>
          <w:color w:val="FF0000"/>
        </w:rPr>
        <w:t>:</w:t>
      </w:r>
      <w:r w:rsidRPr="003B768D">
        <w:rPr>
          <w:color w:val="FF0000"/>
        </w:rPr>
        <w:t>D</w:t>
      </w:r>
      <w:r w:rsidR="003B768D" w:rsidRPr="003B768D">
        <w:rPr>
          <w:color w:val="FF0000"/>
        </w:rPr>
        <w:t xml:space="preserve"> referencing CC1</w:t>
      </w:r>
      <w:r w:rsidRPr="003B768D">
        <w:rPr>
          <w:color w:val="FF0000"/>
        </w:rPr>
        <w:t>)</w:t>
      </w:r>
    </w:p>
    <w:p w14:paraId="2FF9ECA5" w14:textId="231EB04C" w:rsidR="00E637A7" w:rsidRDefault="00E637A7" w:rsidP="00E637A7">
      <w:pPr>
        <w:pStyle w:val="ListParagraph"/>
      </w:pPr>
      <w:r>
        <w:t xml:space="preserve">As a requestor, I need the version of FHIR services available at the endpoint services returned to my system. See </w:t>
      </w:r>
      <w:r w:rsidR="003B768D" w:rsidRPr="00FF20A4">
        <w:rPr>
          <w:i/>
          <w:iCs/>
        </w:rPr>
        <w:t>FAST</w:t>
      </w:r>
      <w:r w:rsidR="003B768D">
        <w:t>-UC-</w:t>
      </w:r>
      <w:r w:rsidR="00FF20A4">
        <w:t>Version_Identification-Core-Capability-CC3</w:t>
      </w:r>
      <w:r>
        <w:t xml:space="preserve">. </w:t>
      </w:r>
      <w:r w:rsidRPr="00FF20A4">
        <w:rPr>
          <w:color w:val="FF0000"/>
        </w:rPr>
        <w:t>(</w:t>
      </w:r>
      <w:proofErr w:type="gramStart"/>
      <w:r w:rsidRPr="00FF20A4">
        <w:rPr>
          <w:color w:val="FF0000"/>
        </w:rPr>
        <w:t>A</w:t>
      </w:r>
      <w:r w:rsidR="00FF20A4" w:rsidRPr="00FF20A4">
        <w:rPr>
          <w:color w:val="FF0000"/>
        </w:rPr>
        <w:t>:</w:t>
      </w:r>
      <w:r w:rsidRPr="00FF20A4">
        <w:rPr>
          <w:color w:val="FF0000"/>
        </w:rPr>
        <w:t>B</w:t>
      </w:r>
      <w:proofErr w:type="gramEnd"/>
      <w:r w:rsidR="00FF20A4" w:rsidRPr="00FF20A4">
        <w:rPr>
          <w:color w:val="FF0000"/>
        </w:rPr>
        <w:t>:</w:t>
      </w:r>
      <w:r w:rsidRPr="00FF20A4">
        <w:rPr>
          <w:color w:val="FF0000"/>
        </w:rPr>
        <w:t>C</w:t>
      </w:r>
      <w:r w:rsidR="00FF20A4" w:rsidRPr="00FF20A4">
        <w:rPr>
          <w:color w:val="FF0000"/>
        </w:rPr>
        <w:t>:</w:t>
      </w:r>
      <w:r w:rsidRPr="00FF20A4">
        <w:rPr>
          <w:color w:val="FF0000"/>
        </w:rPr>
        <w:t>D</w:t>
      </w:r>
      <w:r w:rsidR="00FF20A4" w:rsidRPr="00FF20A4">
        <w:rPr>
          <w:color w:val="FF0000"/>
        </w:rPr>
        <w:t xml:space="preserve"> referencing CC3</w:t>
      </w:r>
      <w:r w:rsidRPr="00FF20A4">
        <w:rPr>
          <w:color w:val="FF0000"/>
        </w:rPr>
        <w:t>)</w:t>
      </w:r>
    </w:p>
    <w:p w14:paraId="21F84AEA" w14:textId="77777777" w:rsidR="00E637A7" w:rsidRDefault="00E637A7" w:rsidP="00E637A7">
      <w:pPr>
        <w:pStyle w:val="ListParagraph"/>
      </w:pPr>
      <w:r>
        <w:t xml:space="preserve">As a provider, I need to be able to query health plans to receive a prior authorization rule or template based on clinical and claims requirements. </w:t>
      </w:r>
      <w:r w:rsidRPr="00FF20A4">
        <w:rPr>
          <w:color w:val="FF0000"/>
        </w:rPr>
        <w:t xml:space="preserve">(E) </w:t>
      </w:r>
    </w:p>
    <w:p w14:paraId="4D5EA5BC" w14:textId="42B9DE36" w:rsidR="00E637A7" w:rsidRDefault="00E637A7" w:rsidP="00E637A7">
      <w:pPr>
        <w:pStyle w:val="ListParagraph"/>
      </w:pPr>
      <w:r>
        <w:t xml:space="preserve">As a </w:t>
      </w:r>
      <w:proofErr w:type="spellStart"/>
      <w:r>
        <w:t>payer</w:t>
      </w:r>
      <w:proofErr w:type="spellEnd"/>
      <w:r>
        <w:t xml:space="preserve">, I need to be able to receive a request for a prior authorization rule or template from a provider via my FHIR endpoint, identify the patient and the provider, and authorize the access. </w:t>
      </w:r>
      <w:r w:rsidR="00FF20A4">
        <w:t xml:space="preserve">See </w:t>
      </w:r>
      <w:r w:rsidR="00FF20A4" w:rsidRPr="00FF20A4">
        <w:rPr>
          <w:i/>
          <w:iCs/>
        </w:rPr>
        <w:t>FAST</w:t>
      </w:r>
      <w:r w:rsidR="00FF20A4">
        <w:t xml:space="preserve">-UC-Authentication_and_Authorization-Core-Capability-CC2 and </w:t>
      </w:r>
      <w:r w:rsidR="00FF20A4" w:rsidRPr="00FF20A4">
        <w:rPr>
          <w:i/>
          <w:iCs/>
        </w:rPr>
        <w:t>FAST</w:t>
      </w:r>
      <w:r w:rsidR="00FF20A4">
        <w:t xml:space="preserve">-UC-Patient_and_Provider_Identity_Management-Core_Capability-CC4. </w:t>
      </w:r>
      <w:r w:rsidRPr="00FF20A4">
        <w:rPr>
          <w:color w:val="FF0000"/>
        </w:rPr>
        <w:t>(F</w:t>
      </w:r>
      <w:r w:rsidR="00FF20A4">
        <w:rPr>
          <w:color w:val="FF0000"/>
        </w:rPr>
        <w:t xml:space="preserve"> referencing CC2 and CC4)</w:t>
      </w:r>
    </w:p>
    <w:p w14:paraId="4308F603" w14:textId="77777777" w:rsidR="00E637A7" w:rsidRDefault="00E637A7" w:rsidP="00E637A7">
      <w:pPr>
        <w:pStyle w:val="ListParagraph"/>
      </w:pPr>
      <w:r>
        <w:lastRenderedPageBreak/>
        <w:t xml:space="preserve">As a </w:t>
      </w:r>
      <w:proofErr w:type="spellStart"/>
      <w:r>
        <w:t>payer</w:t>
      </w:r>
      <w:proofErr w:type="spellEnd"/>
      <w:r>
        <w:t xml:space="preserve">, I need to be able to respond to the provider with the appropriate prior authorization rule/template. </w:t>
      </w:r>
      <w:r w:rsidRPr="00FF20A4">
        <w:rPr>
          <w:color w:val="FF0000"/>
        </w:rPr>
        <w:t>(G)</w:t>
      </w:r>
    </w:p>
    <w:p w14:paraId="49D2AD54" w14:textId="77777777" w:rsidR="00E637A7" w:rsidRDefault="00E637A7" w:rsidP="00E637A7">
      <w:pPr>
        <w:pStyle w:val="ListParagraph"/>
      </w:pPr>
      <w:r>
        <w:t xml:space="preserve">As a provider I need to be able to receive the prior authorization rule or template and instructions for additional clinical information from the payer. </w:t>
      </w:r>
      <w:r w:rsidRPr="00FF20A4">
        <w:rPr>
          <w:color w:val="FF0000"/>
        </w:rPr>
        <w:t>(H)</w:t>
      </w:r>
    </w:p>
    <w:p w14:paraId="325039FF" w14:textId="77777777" w:rsidR="00E637A7" w:rsidRDefault="00E637A7" w:rsidP="00E637A7">
      <w:pPr>
        <w:pStyle w:val="ListParagraph"/>
      </w:pPr>
      <w:r>
        <w:t xml:space="preserve">As a provider, I need to be able to respond to the payer with a prior authorization rule or template completed with the requested clinical information. </w:t>
      </w:r>
      <w:r w:rsidRPr="003921C8">
        <w:t>This would include populating the relevant information, generating a response transaction to be submitted, and flagging any additional information that is not readily available.</w:t>
      </w:r>
      <w:r>
        <w:t xml:space="preserve"> </w:t>
      </w:r>
      <w:r w:rsidRPr="00204DF6">
        <w:rPr>
          <w:color w:val="FF0000"/>
        </w:rPr>
        <w:t>(I)</w:t>
      </w:r>
    </w:p>
    <w:p w14:paraId="4ACDB43E" w14:textId="77777777" w:rsidR="00E637A7" w:rsidRDefault="00E637A7" w:rsidP="00E637A7">
      <w:pPr>
        <w:pStyle w:val="ListParagraph"/>
      </w:pPr>
      <w:r>
        <w:t xml:space="preserve">As a </w:t>
      </w:r>
      <w:proofErr w:type="spellStart"/>
      <w:r>
        <w:t>payer</w:t>
      </w:r>
      <w:proofErr w:type="spellEnd"/>
      <w:r>
        <w:t xml:space="preserve">, I need to be able to receive the completed prior authorization rule or template from the provider. </w:t>
      </w:r>
      <w:r w:rsidRPr="00204DF6">
        <w:rPr>
          <w:color w:val="FF0000"/>
        </w:rPr>
        <w:t>(J)</w:t>
      </w:r>
    </w:p>
    <w:p w14:paraId="508888BD" w14:textId="1E8AED08" w:rsidR="00E637A7" w:rsidRDefault="00E637A7" w:rsidP="00E637A7">
      <w:pPr>
        <w:pStyle w:val="ListParagraph"/>
      </w:pPr>
      <w:r>
        <w:t xml:space="preserve">As a </w:t>
      </w:r>
      <w:proofErr w:type="spellStart"/>
      <w:r>
        <w:t>payer</w:t>
      </w:r>
      <w:proofErr w:type="spellEnd"/>
      <w:r>
        <w:t>, I need to be able to communicate the determination or decision related to the prior authorization request back to the provider</w:t>
      </w:r>
      <w:r w:rsidR="00204DF6">
        <w:t>.</w:t>
      </w:r>
      <w:r>
        <w:t xml:space="preserve"> </w:t>
      </w:r>
      <w:r w:rsidRPr="00204DF6">
        <w:rPr>
          <w:color w:val="FF0000"/>
        </w:rPr>
        <w:t>(K)</w:t>
      </w:r>
    </w:p>
    <w:p w14:paraId="20F288D0" w14:textId="77777777" w:rsidR="00E637A7" w:rsidRDefault="00E637A7" w:rsidP="00E637A7">
      <w:pPr>
        <w:pStyle w:val="ListParagraph"/>
      </w:pPr>
      <w:r>
        <w:t xml:space="preserve">As a provider, I need to be able to receive the final determination of the prior authorization request from the payer. </w:t>
      </w:r>
      <w:r w:rsidRPr="00204DF6">
        <w:rPr>
          <w:color w:val="FF0000"/>
        </w:rPr>
        <w:t>(L)</w:t>
      </w:r>
    </w:p>
    <w:p w14:paraId="2D95F0C1" w14:textId="23350AF9" w:rsidR="00C03530" w:rsidRDefault="00C03530" w:rsidP="00C03530">
      <w:pPr>
        <w:pStyle w:val="Subhead2"/>
      </w:pPr>
      <w:r w:rsidRPr="00720AA5">
        <w:t>Supporting Diagrams &amp; Flows</w:t>
      </w:r>
    </w:p>
    <w:p w14:paraId="06CA78D6" w14:textId="16C06D56" w:rsidR="00EC3F15" w:rsidRDefault="005E7567" w:rsidP="00356696">
      <w:r>
        <w:rPr>
          <w:noProof/>
        </w:rPr>
        <w:drawing>
          <wp:inline distT="0" distB="0" distL="0" distR="0" wp14:anchorId="233BFD19" wp14:editId="3D3BEA30">
            <wp:extent cx="5269402" cy="3222624"/>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69402" cy="3222624"/>
                    </a:xfrm>
                    <a:prstGeom prst="rect">
                      <a:avLst/>
                    </a:prstGeom>
                  </pic:spPr>
                </pic:pic>
              </a:graphicData>
            </a:graphic>
          </wp:inline>
        </w:drawing>
      </w:r>
    </w:p>
    <w:p w14:paraId="6F2F41D9" w14:textId="77777777" w:rsidR="009D27D9" w:rsidRDefault="009D27D9" w:rsidP="00356696"/>
    <w:p w14:paraId="747E22AF" w14:textId="3F5762CB" w:rsidR="00356696" w:rsidRDefault="009D27D9" w:rsidP="009D27D9">
      <w:pPr>
        <w:pStyle w:val="Heading1"/>
      </w:pPr>
      <w:r>
        <w:t>Frequency</w:t>
      </w:r>
    </w:p>
    <w:p w14:paraId="755EC5CF" w14:textId="41B04BDD" w:rsidR="00050A3D" w:rsidRDefault="00050A3D" w:rsidP="00050A3D">
      <w:pPr>
        <w:pStyle w:val="ListParagraph"/>
      </w:pPr>
      <w:r w:rsidRPr="00050A3D">
        <w:t>As needed, ad-hoc</w:t>
      </w:r>
    </w:p>
    <w:p w14:paraId="235B47D6" w14:textId="7FDF9B74" w:rsidR="00050A3D" w:rsidRDefault="00050A3D" w:rsidP="00050A3D">
      <w:pPr>
        <w:pStyle w:val="ListParagraph"/>
        <w:numPr>
          <w:ilvl w:val="0"/>
          <w:numId w:val="0"/>
        </w:numPr>
        <w:ind w:left="720"/>
      </w:pPr>
    </w:p>
    <w:p w14:paraId="405BB29E" w14:textId="18E02C72" w:rsidR="00050A3D" w:rsidRDefault="00050A3D" w:rsidP="00050A3D">
      <w:pPr>
        <w:pStyle w:val="ListParagraph"/>
        <w:numPr>
          <w:ilvl w:val="0"/>
          <w:numId w:val="0"/>
        </w:numPr>
        <w:ind w:left="720"/>
      </w:pPr>
    </w:p>
    <w:p w14:paraId="6B15CB1B" w14:textId="3E1DC5C4" w:rsidR="00050A3D" w:rsidRDefault="00050A3D" w:rsidP="00050A3D">
      <w:pPr>
        <w:pStyle w:val="ListParagraph"/>
        <w:numPr>
          <w:ilvl w:val="0"/>
          <w:numId w:val="0"/>
        </w:numPr>
        <w:ind w:left="720"/>
      </w:pPr>
    </w:p>
    <w:p w14:paraId="1738CCE4" w14:textId="0406129E" w:rsidR="00050A3D" w:rsidRPr="008B0683" w:rsidRDefault="00050A3D" w:rsidP="00050A3D">
      <w:pPr>
        <w:pStyle w:val="Heading1"/>
      </w:pPr>
      <w:r>
        <w:lastRenderedPageBreak/>
        <w:t>Constraints</w:t>
      </w:r>
    </w:p>
    <w:p w14:paraId="7456FB00" w14:textId="77777777" w:rsidR="00F87B8C" w:rsidRDefault="00F87B8C" w:rsidP="00F87B8C">
      <w:pPr>
        <w:pStyle w:val="ListParagraph"/>
      </w:pPr>
      <w:r>
        <w:t>As a provider, I need the payer’s system to respond with a final determination as soon as possible and no later than 48 hours after the submission of a completed request</w:t>
      </w:r>
    </w:p>
    <w:p w14:paraId="09AA8F45" w14:textId="0D61BF9B" w:rsidR="00B053F6" w:rsidRPr="008B0683" w:rsidRDefault="00B053F6" w:rsidP="0033514E">
      <w:pPr>
        <w:pStyle w:val="Subhead2"/>
      </w:pPr>
    </w:p>
    <w:sectPr w:rsidR="00B053F6" w:rsidRPr="008B0683" w:rsidSect="00C27FB6">
      <w:headerReference w:type="default" r:id="rId15"/>
      <w:footerReference w:type="default" r:id="rId16"/>
      <w:pgSz w:w="12240" w:h="15840"/>
      <w:pgMar w:top="216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40BFE5" w14:textId="77777777" w:rsidR="00D66497" w:rsidRDefault="00D66497" w:rsidP="00567BC1">
      <w:pPr>
        <w:spacing w:after="0"/>
      </w:pPr>
      <w:r>
        <w:separator/>
      </w:r>
    </w:p>
  </w:endnote>
  <w:endnote w:type="continuationSeparator" w:id="0">
    <w:p w14:paraId="3B2D0B77" w14:textId="77777777" w:rsidR="00D66497" w:rsidRDefault="00D66497" w:rsidP="00567BC1">
      <w:pPr>
        <w:spacing w:after="0"/>
      </w:pPr>
      <w:r>
        <w:continuationSeparator/>
      </w:r>
    </w:p>
  </w:endnote>
  <w:endnote w:type="continuationNotice" w:id="1">
    <w:p w14:paraId="6D55D51C" w14:textId="77777777" w:rsidR="00D66497" w:rsidRDefault="00D6649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auto"/>
    <w:pitch w:val="variable"/>
    <w:sig w:usb0="A1002AE7" w:usb1="C0000063" w:usb2="00000038" w:usb3="00000000" w:csb0="000000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D59A4" w14:textId="0D49F19B" w:rsidR="00CF39A6" w:rsidRPr="00035406" w:rsidRDefault="00CF39A6" w:rsidP="00035406">
    <w:pPr>
      <w:pStyle w:val="Footer"/>
      <w:rPr>
        <w:b/>
      </w:rPr>
    </w:pPr>
    <w:r w:rsidRPr="00EA432D">
      <w:rPr>
        <w:i/>
      </w:rPr>
      <w:t>FAST</w:t>
    </w:r>
    <w:r>
      <w:t>-UC-</w:t>
    </w:r>
    <w:proofErr w:type="spellStart"/>
    <w:r>
      <w:t>Document</w:t>
    </w:r>
    <w:r w:rsidR="008922FE">
      <w:t>ation</w:t>
    </w:r>
    <w:r>
      <w:t>_Template</w:t>
    </w:r>
    <w:r w:rsidR="008922FE">
      <w:t>s</w:t>
    </w:r>
    <w:r>
      <w:t>_and_Rule_Processing</w:t>
    </w:r>
    <w:proofErr w:type="spellEnd"/>
    <w:r>
      <w:rPr>
        <w:rStyle w:val="PageNumber"/>
      </w:rPr>
      <w:tab/>
    </w:r>
    <w:r w:rsidRPr="00035406">
      <w:rPr>
        <w:rStyle w:val="PageNumber"/>
      </w:rPr>
      <w:fldChar w:fldCharType="begin"/>
    </w:r>
    <w:r w:rsidRPr="00035406">
      <w:rPr>
        <w:rStyle w:val="PageNumber"/>
      </w:rPr>
      <w:instrText xml:space="preserve">PAGE  </w:instrText>
    </w:r>
    <w:r w:rsidRPr="00035406">
      <w:rPr>
        <w:rStyle w:val="PageNumber"/>
      </w:rPr>
      <w:fldChar w:fldCharType="separate"/>
    </w:r>
    <w:r>
      <w:rPr>
        <w:rStyle w:val="PageNumber"/>
        <w:noProof/>
      </w:rPr>
      <w:t>1</w:t>
    </w:r>
    <w:r w:rsidRPr="0003540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A7381" w14:textId="77777777" w:rsidR="00D66497" w:rsidRDefault="00D66497" w:rsidP="00567BC1">
      <w:pPr>
        <w:spacing w:after="0"/>
      </w:pPr>
      <w:r>
        <w:separator/>
      </w:r>
    </w:p>
  </w:footnote>
  <w:footnote w:type="continuationSeparator" w:id="0">
    <w:p w14:paraId="6CF258F0" w14:textId="77777777" w:rsidR="00D66497" w:rsidRDefault="00D66497" w:rsidP="00567BC1">
      <w:pPr>
        <w:spacing w:after="0"/>
      </w:pPr>
      <w:r>
        <w:continuationSeparator/>
      </w:r>
    </w:p>
  </w:footnote>
  <w:footnote w:type="continuationNotice" w:id="1">
    <w:p w14:paraId="5992F1E8" w14:textId="77777777" w:rsidR="00D66497" w:rsidRDefault="00D6649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AD4C3" w14:textId="23FC509F" w:rsidR="0092331B" w:rsidRDefault="0092331B">
    <w:pPr>
      <w:pStyle w:val="Header"/>
    </w:pPr>
    <w:r>
      <w:rPr>
        <w:noProof/>
      </w:rPr>
      <w:drawing>
        <wp:anchor distT="0" distB="0" distL="114300" distR="114300" simplePos="0" relativeHeight="251658240" behindDoc="1" locked="0" layoutInCell="1" allowOverlap="1" wp14:anchorId="6C1D0F11" wp14:editId="5D0270F8">
          <wp:simplePos x="0" y="0"/>
          <wp:positionH relativeFrom="column">
            <wp:posOffset>-901538</wp:posOffset>
          </wp:positionH>
          <wp:positionV relativeFrom="paragraph">
            <wp:posOffset>-444500</wp:posOffset>
          </wp:positionV>
          <wp:extent cx="7772400" cy="1128050"/>
          <wp:effectExtent l="0" t="0" r="0" b="0"/>
          <wp:wrapNone/>
          <wp:docPr id="11" name="Picture 11" descr="C:\Users\kcels\Creative Cloud Files\Pharma\ONC\FAST Initiative\Use Cases\Resources\Documentation Templates and Rules Processing\FAST Header-Documentation Templates and Rules Proces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cels\Creative Cloud Files\Pharma\ONC\FAST Initiative\Use Cases\Resources\Documentation Templates and Rules Processing\FAST Header-Documentation Templates and Rules Processin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1280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1F462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91607D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F4DE9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824C21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586971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EA5EBCE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97AB0B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DEAC2B2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7B05E8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678BA7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25EC94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3A6969"/>
    <w:multiLevelType w:val="hybridMultilevel"/>
    <w:tmpl w:val="D83AD7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D23353"/>
    <w:multiLevelType w:val="hybridMultilevel"/>
    <w:tmpl w:val="FE9070FE"/>
    <w:lvl w:ilvl="0" w:tplc="20304462">
      <w:start w:val="1"/>
      <w:numFmt w:val="bullet"/>
      <w:lvlText w:val=""/>
      <w:lvlJc w:val="left"/>
      <w:pPr>
        <w:ind w:left="720" w:hanging="360"/>
      </w:pPr>
      <w:rPr>
        <w:rFonts w:ascii="Symbol" w:hAnsi="Symbol" w:hint="default"/>
        <w:color w:val="560E04"/>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E423BD"/>
    <w:multiLevelType w:val="multilevel"/>
    <w:tmpl w:val="51F0B7BC"/>
    <w:lvl w:ilvl="0">
      <w:start w:val="1"/>
      <w:numFmt w:val="decimal"/>
      <w:lvlText w:val="%1"/>
      <w:lvlJc w:val="left"/>
      <w:pPr>
        <w:ind w:left="1512" w:hanging="432"/>
      </w:pPr>
    </w:lvl>
    <w:lvl w:ilvl="1">
      <w:start w:val="1"/>
      <w:numFmt w:val="decimal"/>
      <w:lvlText w:val="%1.%2"/>
      <w:lvlJc w:val="left"/>
      <w:pPr>
        <w:ind w:left="1656" w:hanging="576"/>
      </w:pPr>
    </w:lvl>
    <w:lvl w:ilvl="2">
      <w:start w:val="1"/>
      <w:numFmt w:val="decimal"/>
      <w:lvlText w:val="%1.%2.%3"/>
      <w:lvlJc w:val="left"/>
      <w:pPr>
        <w:ind w:left="1800" w:hanging="720"/>
      </w:pPr>
    </w:lvl>
    <w:lvl w:ilvl="3">
      <w:start w:val="1"/>
      <w:numFmt w:val="decimal"/>
      <w:lvlText w:val="%1.%2.%3.%4"/>
      <w:lvlJc w:val="left"/>
      <w:pPr>
        <w:ind w:left="1944" w:hanging="864"/>
      </w:pPr>
    </w:lvl>
    <w:lvl w:ilvl="4">
      <w:start w:val="1"/>
      <w:numFmt w:val="decimal"/>
      <w:lvlText w:val="%1.%2.%3.%4.%5"/>
      <w:lvlJc w:val="left"/>
      <w:pPr>
        <w:ind w:left="2088" w:hanging="1008"/>
      </w:pPr>
    </w:lvl>
    <w:lvl w:ilvl="5">
      <w:start w:val="1"/>
      <w:numFmt w:val="decimal"/>
      <w:lvlText w:val="%1.%2.%3.%4.%5.%6"/>
      <w:lvlJc w:val="left"/>
      <w:pPr>
        <w:ind w:left="2232" w:hanging="1152"/>
      </w:pPr>
    </w:lvl>
    <w:lvl w:ilvl="6">
      <w:start w:val="1"/>
      <w:numFmt w:val="decimal"/>
      <w:lvlText w:val="%1.%2.%3.%4.%5.%6.%7"/>
      <w:lvlJc w:val="left"/>
      <w:pPr>
        <w:ind w:left="2376" w:hanging="1296"/>
      </w:pPr>
    </w:lvl>
    <w:lvl w:ilvl="7">
      <w:start w:val="1"/>
      <w:numFmt w:val="decimal"/>
      <w:lvlText w:val="%1.%2.%3.%4.%5.%6.%7.%8"/>
      <w:lvlJc w:val="left"/>
      <w:pPr>
        <w:ind w:left="2520" w:hanging="1440"/>
      </w:pPr>
    </w:lvl>
    <w:lvl w:ilvl="8">
      <w:start w:val="1"/>
      <w:numFmt w:val="decimal"/>
      <w:lvlText w:val="%1.%2.%3.%4.%5.%6.%7.%8.%9"/>
      <w:lvlJc w:val="left"/>
      <w:pPr>
        <w:ind w:left="2664" w:hanging="1584"/>
      </w:pPr>
    </w:lvl>
  </w:abstractNum>
  <w:abstractNum w:abstractNumId="14" w15:restartNumberingAfterBreak="0">
    <w:nsid w:val="139D0FD6"/>
    <w:multiLevelType w:val="hybridMultilevel"/>
    <w:tmpl w:val="ACD4B8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AA0634"/>
    <w:multiLevelType w:val="hybridMultilevel"/>
    <w:tmpl w:val="10CEEE4C"/>
    <w:lvl w:ilvl="0" w:tplc="F1FC1482">
      <w:start w:val="1"/>
      <w:numFmt w:val="decimal"/>
      <w:pStyle w:val="NumberBullet"/>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3D90013"/>
    <w:multiLevelType w:val="hybridMultilevel"/>
    <w:tmpl w:val="238C1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6E6C99"/>
    <w:multiLevelType w:val="hybridMultilevel"/>
    <w:tmpl w:val="D32A6E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1025C6"/>
    <w:multiLevelType w:val="hybridMultilevel"/>
    <w:tmpl w:val="9DEA89A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DF16B60"/>
    <w:multiLevelType w:val="hybridMultilevel"/>
    <w:tmpl w:val="41060DC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06B512B"/>
    <w:multiLevelType w:val="hybridMultilevel"/>
    <w:tmpl w:val="024A3DFE"/>
    <w:lvl w:ilvl="0" w:tplc="C568E116">
      <w:start w:val="1"/>
      <w:numFmt w:val="bullet"/>
      <w:pStyle w:val="ListParagraph"/>
      <w:lvlText w:val=""/>
      <w:lvlJc w:val="left"/>
      <w:pPr>
        <w:ind w:left="720" w:hanging="360"/>
      </w:pPr>
      <w:rPr>
        <w:rFonts w:ascii="Symbol" w:hAnsi="Symbol" w:hint="default"/>
        <w:color w:val="056DB1" w:themeColor="accent2"/>
      </w:rPr>
    </w:lvl>
    <w:lvl w:ilvl="1" w:tplc="C688058E">
      <w:start w:val="1"/>
      <w:numFmt w:val="bullet"/>
      <w:pStyle w:val="bulletsecondary"/>
      <w:lvlText w:val="‒"/>
      <w:lvlJc w:val="left"/>
      <w:pPr>
        <w:ind w:left="1440" w:hanging="360"/>
      </w:pPr>
      <w:rPr>
        <w:rFonts w:ascii="Calibri" w:hAnsi="Calibri" w:hint="default"/>
      </w:rPr>
    </w:lvl>
    <w:lvl w:ilvl="2" w:tplc="E514AEDC">
      <w:start w:val="1"/>
      <w:numFmt w:val="bullet"/>
      <w:pStyle w:val="bulletterciary"/>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934B34"/>
    <w:multiLevelType w:val="hybridMultilevel"/>
    <w:tmpl w:val="AC06F77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5D75967"/>
    <w:multiLevelType w:val="hybridMultilevel"/>
    <w:tmpl w:val="BBBA5E74"/>
    <w:lvl w:ilvl="0" w:tplc="04090011">
      <w:start w:val="1"/>
      <w:numFmt w:val="decimal"/>
      <w:lvlText w:val="%1)"/>
      <w:lvlJc w:val="left"/>
      <w:pPr>
        <w:ind w:left="720" w:hanging="360"/>
      </w:pPr>
    </w:lvl>
    <w:lvl w:ilvl="1" w:tplc="EB9A356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9D69E2"/>
    <w:multiLevelType w:val="hybridMultilevel"/>
    <w:tmpl w:val="8E34E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CB4B7B"/>
    <w:multiLevelType w:val="multilevel"/>
    <w:tmpl w:val="B27497CC"/>
    <w:lvl w:ilvl="0">
      <w:start w:val="1"/>
      <w:numFmt w:val="bullet"/>
      <w:lvlText w:val=""/>
      <w:lvlJc w:val="left"/>
      <w:pPr>
        <w:ind w:left="720" w:hanging="360"/>
      </w:pPr>
      <w:rPr>
        <w:rFonts w:ascii="Symbol" w:hAnsi="Symbol" w:hint="default"/>
        <w:color w:val="00A8E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BA6429F"/>
    <w:multiLevelType w:val="hybridMultilevel"/>
    <w:tmpl w:val="C3C8879A"/>
    <w:lvl w:ilvl="0" w:tplc="A10CF86A">
      <w:start w:val="1"/>
      <w:numFmt w:val="bullet"/>
      <w:lvlText w:val=""/>
      <w:lvlJc w:val="left"/>
      <w:pPr>
        <w:ind w:left="720" w:hanging="360"/>
      </w:pPr>
      <w:rPr>
        <w:rFonts w:ascii="Symbol" w:eastAsia="Times New Roman" w:hAnsi="Symbol" w:cs="Times New Roman" w:hint="default"/>
        <w:color w:val="3C3C3B"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D97409"/>
    <w:multiLevelType w:val="hybridMultilevel"/>
    <w:tmpl w:val="9FDE9B3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9441673"/>
    <w:multiLevelType w:val="hybridMultilevel"/>
    <w:tmpl w:val="E4BCB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4013A6"/>
    <w:multiLevelType w:val="hybridMultilevel"/>
    <w:tmpl w:val="DF927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77F79"/>
    <w:multiLevelType w:val="hybridMultilevel"/>
    <w:tmpl w:val="2A123C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A8D3DF3"/>
    <w:multiLevelType w:val="hybridMultilevel"/>
    <w:tmpl w:val="82BE5152"/>
    <w:lvl w:ilvl="0" w:tplc="85EC3BC0">
      <w:start w:val="1"/>
      <w:numFmt w:val="bullet"/>
      <w:lvlText w:val="‒"/>
      <w:lvlJc w:val="left"/>
      <w:pPr>
        <w:ind w:left="1080" w:hanging="360"/>
      </w:pPr>
      <w:rPr>
        <w:rFonts w:ascii="Calibri" w:hAnsi="Calibri" w:hint="default"/>
        <w:color w:val="056DB1" w:themeColor="accent2"/>
      </w:rPr>
    </w:lvl>
    <w:lvl w:ilvl="1" w:tplc="85EC3BC0">
      <w:start w:val="1"/>
      <w:numFmt w:val="bullet"/>
      <w:lvlText w:val="‒"/>
      <w:lvlJc w:val="left"/>
      <w:pPr>
        <w:ind w:left="1800" w:hanging="360"/>
      </w:pPr>
      <w:rPr>
        <w:rFonts w:ascii="Calibri" w:hAnsi="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13"/>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16"/>
  </w:num>
  <w:num w:numId="15">
    <w:abstractNumId w:val="20"/>
  </w:num>
  <w:num w:numId="16">
    <w:abstractNumId w:val="24"/>
  </w:num>
  <w:num w:numId="17">
    <w:abstractNumId w:val="15"/>
  </w:num>
  <w:num w:numId="18">
    <w:abstractNumId w:val="15"/>
    <w:lvlOverride w:ilvl="0">
      <w:startOverride w:val="1"/>
    </w:lvlOverride>
  </w:num>
  <w:num w:numId="19">
    <w:abstractNumId w:val="15"/>
    <w:lvlOverride w:ilvl="0">
      <w:startOverride w:val="1"/>
    </w:lvlOverride>
  </w:num>
  <w:num w:numId="20">
    <w:abstractNumId w:val="27"/>
  </w:num>
  <w:num w:numId="21">
    <w:abstractNumId w:val="18"/>
  </w:num>
  <w:num w:numId="22">
    <w:abstractNumId w:val="21"/>
  </w:num>
  <w:num w:numId="23">
    <w:abstractNumId w:val="29"/>
  </w:num>
  <w:num w:numId="24">
    <w:abstractNumId w:val="19"/>
  </w:num>
  <w:num w:numId="25">
    <w:abstractNumId w:val="17"/>
  </w:num>
  <w:num w:numId="26">
    <w:abstractNumId w:val="26"/>
  </w:num>
  <w:num w:numId="27">
    <w:abstractNumId w:val="30"/>
  </w:num>
  <w:num w:numId="28">
    <w:abstractNumId w:val="25"/>
  </w:num>
  <w:num w:numId="29">
    <w:abstractNumId w:val="14"/>
  </w:num>
  <w:num w:numId="30">
    <w:abstractNumId w:val="11"/>
  </w:num>
  <w:num w:numId="31">
    <w:abstractNumId w:val="22"/>
  </w:num>
  <w:num w:numId="32">
    <w:abstractNumId w:val="20"/>
  </w:num>
  <w:num w:numId="33">
    <w:abstractNumId w:val="20"/>
  </w:num>
  <w:num w:numId="34">
    <w:abstractNumId w:val="23"/>
  </w:num>
  <w:num w:numId="35">
    <w:abstractNumId w:val="20"/>
  </w:num>
  <w:num w:numId="36">
    <w:abstractNumId w:val="20"/>
  </w:num>
  <w:num w:numId="37">
    <w:abstractNumId w:val="20"/>
  </w:num>
  <w:num w:numId="38">
    <w:abstractNumId w:val="28"/>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36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7BC1"/>
    <w:rsid w:val="00004FEC"/>
    <w:rsid w:val="00011357"/>
    <w:rsid w:val="00023CA9"/>
    <w:rsid w:val="0002695E"/>
    <w:rsid w:val="00027333"/>
    <w:rsid w:val="00030A46"/>
    <w:rsid w:val="00035406"/>
    <w:rsid w:val="00050A3D"/>
    <w:rsid w:val="00054BF2"/>
    <w:rsid w:val="000575A1"/>
    <w:rsid w:val="00061D3D"/>
    <w:rsid w:val="00086CE5"/>
    <w:rsid w:val="00090367"/>
    <w:rsid w:val="00092F5C"/>
    <w:rsid w:val="000938BA"/>
    <w:rsid w:val="00097ED9"/>
    <w:rsid w:val="000A3BF0"/>
    <w:rsid w:val="00126BB9"/>
    <w:rsid w:val="00132805"/>
    <w:rsid w:val="00135085"/>
    <w:rsid w:val="00144979"/>
    <w:rsid w:val="001450BD"/>
    <w:rsid w:val="001459CA"/>
    <w:rsid w:val="001834BF"/>
    <w:rsid w:val="00195C10"/>
    <w:rsid w:val="001B3790"/>
    <w:rsid w:val="001B4695"/>
    <w:rsid w:val="001B5558"/>
    <w:rsid w:val="001C4AA7"/>
    <w:rsid w:val="001E74E2"/>
    <w:rsid w:val="001F60B2"/>
    <w:rsid w:val="00204DF6"/>
    <w:rsid w:val="00211574"/>
    <w:rsid w:val="00217491"/>
    <w:rsid w:val="002278D8"/>
    <w:rsid w:val="00245BF3"/>
    <w:rsid w:val="00252778"/>
    <w:rsid w:val="00262C0D"/>
    <w:rsid w:val="00281DB2"/>
    <w:rsid w:val="0029166B"/>
    <w:rsid w:val="00294F76"/>
    <w:rsid w:val="002B6AB1"/>
    <w:rsid w:val="002C036D"/>
    <w:rsid w:val="002C517A"/>
    <w:rsid w:val="002D3937"/>
    <w:rsid w:val="003066D1"/>
    <w:rsid w:val="00324AF5"/>
    <w:rsid w:val="00333858"/>
    <w:rsid w:val="0033514E"/>
    <w:rsid w:val="00340595"/>
    <w:rsid w:val="00341320"/>
    <w:rsid w:val="00356696"/>
    <w:rsid w:val="00373C2E"/>
    <w:rsid w:val="00384489"/>
    <w:rsid w:val="0038645E"/>
    <w:rsid w:val="00391AEF"/>
    <w:rsid w:val="003921C8"/>
    <w:rsid w:val="003965A6"/>
    <w:rsid w:val="003A53B4"/>
    <w:rsid w:val="003A71C4"/>
    <w:rsid w:val="003B1510"/>
    <w:rsid w:val="003B23B8"/>
    <w:rsid w:val="003B6631"/>
    <w:rsid w:val="003B768D"/>
    <w:rsid w:val="003C6893"/>
    <w:rsid w:val="003D0524"/>
    <w:rsid w:val="003E6173"/>
    <w:rsid w:val="003F2DDF"/>
    <w:rsid w:val="00403FFB"/>
    <w:rsid w:val="00413E9E"/>
    <w:rsid w:val="00415718"/>
    <w:rsid w:val="004206CC"/>
    <w:rsid w:val="004442C6"/>
    <w:rsid w:val="00445F05"/>
    <w:rsid w:val="00446C6A"/>
    <w:rsid w:val="0044797C"/>
    <w:rsid w:val="004574F2"/>
    <w:rsid w:val="004617ED"/>
    <w:rsid w:val="00464E56"/>
    <w:rsid w:val="00466CCF"/>
    <w:rsid w:val="004854F9"/>
    <w:rsid w:val="004867DE"/>
    <w:rsid w:val="00486EBA"/>
    <w:rsid w:val="0049674F"/>
    <w:rsid w:val="0049775A"/>
    <w:rsid w:val="00497CAB"/>
    <w:rsid w:val="004A0EA6"/>
    <w:rsid w:val="004C2A76"/>
    <w:rsid w:val="004C7AB2"/>
    <w:rsid w:val="004D10F5"/>
    <w:rsid w:val="004F7E7D"/>
    <w:rsid w:val="00501DCF"/>
    <w:rsid w:val="005050B3"/>
    <w:rsid w:val="00506537"/>
    <w:rsid w:val="00515A0F"/>
    <w:rsid w:val="005173FF"/>
    <w:rsid w:val="005314E5"/>
    <w:rsid w:val="005367EE"/>
    <w:rsid w:val="00540B50"/>
    <w:rsid w:val="00546682"/>
    <w:rsid w:val="005475B8"/>
    <w:rsid w:val="0056185F"/>
    <w:rsid w:val="0056492E"/>
    <w:rsid w:val="00567BC1"/>
    <w:rsid w:val="0057032B"/>
    <w:rsid w:val="00586D83"/>
    <w:rsid w:val="005A1106"/>
    <w:rsid w:val="005A433C"/>
    <w:rsid w:val="005A5F90"/>
    <w:rsid w:val="005A7CF5"/>
    <w:rsid w:val="005C77BE"/>
    <w:rsid w:val="005E6885"/>
    <w:rsid w:val="005E7567"/>
    <w:rsid w:val="005F278C"/>
    <w:rsid w:val="00607E70"/>
    <w:rsid w:val="00611B8D"/>
    <w:rsid w:val="006143D9"/>
    <w:rsid w:val="00621629"/>
    <w:rsid w:val="00621BEA"/>
    <w:rsid w:val="0064657A"/>
    <w:rsid w:val="00646B41"/>
    <w:rsid w:val="006477ED"/>
    <w:rsid w:val="00652735"/>
    <w:rsid w:val="00653D23"/>
    <w:rsid w:val="00667418"/>
    <w:rsid w:val="0067636E"/>
    <w:rsid w:val="006763D7"/>
    <w:rsid w:val="0069306D"/>
    <w:rsid w:val="006A2C01"/>
    <w:rsid w:val="006A3E94"/>
    <w:rsid w:val="006B3DE2"/>
    <w:rsid w:val="006B44FB"/>
    <w:rsid w:val="006C2AB9"/>
    <w:rsid w:val="006C46E9"/>
    <w:rsid w:val="006C7A04"/>
    <w:rsid w:val="00705E44"/>
    <w:rsid w:val="00706266"/>
    <w:rsid w:val="00720AA5"/>
    <w:rsid w:val="00730EDE"/>
    <w:rsid w:val="00736DEA"/>
    <w:rsid w:val="007436C9"/>
    <w:rsid w:val="007A315B"/>
    <w:rsid w:val="007A6E34"/>
    <w:rsid w:val="007A78CD"/>
    <w:rsid w:val="007D15B8"/>
    <w:rsid w:val="007D5135"/>
    <w:rsid w:val="007E3101"/>
    <w:rsid w:val="007E7305"/>
    <w:rsid w:val="00803C6B"/>
    <w:rsid w:val="00815DF4"/>
    <w:rsid w:val="00845F58"/>
    <w:rsid w:val="00853D27"/>
    <w:rsid w:val="00860C52"/>
    <w:rsid w:val="00882CCF"/>
    <w:rsid w:val="00884BCE"/>
    <w:rsid w:val="00886C57"/>
    <w:rsid w:val="008922FE"/>
    <w:rsid w:val="008A0653"/>
    <w:rsid w:val="008A4803"/>
    <w:rsid w:val="008B0683"/>
    <w:rsid w:val="008B1D49"/>
    <w:rsid w:val="008B38E9"/>
    <w:rsid w:val="008D306A"/>
    <w:rsid w:val="008E266F"/>
    <w:rsid w:val="008F0070"/>
    <w:rsid w:val="008F0D8F"/>
    <w:rsid w:val="008F27F2"/>
    <w:rsid w:val="008F3A9B"/>
    <w:rsid w:val="00900DBE"/>
    <w:rsid w:val="0092331B"/>
    <w:rsid w:val="00923328"/>
    <w:rsid w:val="0092697A"/>
    <w:rsid w:val="00937953"/>
    <w:rsid w:val="009465EB"/>
    <w:rsid w:val="00966887"/>
    <w:rsid w:val="00967CA1"/>
    <w:rsid w:val="009778E2"/>
    <w:rsid w:val="00983D02"/>
    <w:rsid w:val="0098481D"/>
    <w:rsid w:val="00987D96"/>
    <w:rsid w:val="009903B7"/>
    <w:rsid w:val="009935A4"/>
    <w:rsid w:val="009A0EF6"/>
    <w:rsid w:val="009A37C8"/>
    <w:rsid w:val="009B2717"/>
    <w:rsid w:val="009B4784"/>
    <w:rsid w:val="009D27D9"/>
    <w:rsid w:val="009E443D"/>
    <w:rsid w:val="009E5FF8"/>
    <w:rsid w:val="009E6B9C"/>
    <w:rsid w:val="009F7164"/>
    <w:rsid w:val="00A11489"/>
    <w:rsid w:val="00A20B3F"/>
    <w:rsid w:val="00A21569"/>
    <w:rsid w:val="00A308AA"/>
    <w:rsid w:val="00A3170B"/>
    <w:rsid w:val="00A45E16"/>
    <w:rsid w:val="00A519BD"/>
    <w:rsid w:val="00A56632"/>
    <w:rsid w:val="00A60297"/>
    <w:rsid w:val="00A645CB"/>
    <w:rsid w:val="00A67054"/>
    <w:rsid w:val="00A70FC1"/>
    <w:rsid w:val="00A711C8"/>
    <w:rsid w:val="00A8787B"/>
    <w:rsid w:val="00A909B2"/>
    <w:rsid w:val="00AA4A5B"/>
    <w:rsid w:val="00AA6925"/>
    <w:rsid w:val="00AB2365"/>
    <w:rsid w:val="00AD4A81"/>
    <w:rsid w:val="00AE0AA0"/>
    <w:rsid w:val="00AE0DF0"/>
    <w:rsid w:val="00AE1047"/>
    <w:rsid w:val="00AE6B80"/>
    <w:rsid w:val="00AF15D7"/>
    <w:rsid w:val="00B053F6"/>
    <w:rsid w:val="00B0799C"/>
    <w:rsid w:val="00B124F5"/>
    <w:rsid w:val="00B125B5"/>
    <w:rsid w:val="00B238F1"/>
    <w:rsid w:val="00B26410"/>
    <w:rsid w:val="00B36906"/>
    <w:rsid w:val="00B51FBD"/>
    <w:rsid w:val="00B55C6C"/>
    <w:rsid w:val="00B63433"/>
    <w:rsid w:val="00B66B05"/>
    <w:rsid w:val="00B724F1"/>
    <w:rsid w:val="00B84DD2"/>
    <w:rsid w:val="00B904F6"/>
    <w:rsid w:val="00B94F6D"/>
    <w:rsid w:val="00BC44D5"/>
    <w:rsid w:val="00BC6272"/>
    <w:rsid w:val="00BE1ABA"/>
    <w:rsid w:val="00BF34E2"/>
    <w:rsid w:val="00BF481A"/>
    <w:rsid w:val="00C03530"/>
    <w:rsid w:val="00C039B1"/>
    <w:rsid w:val="00C05D08"/>
    <w:rsid w:val="00C137AD"/>
    <w:rsid w:val="00C13D29"/>
    <w:rsid w:val="00C24022"/>
    <w:rsid w:val="00C27F87"/>
    <w:rsid w:val="00C27FB6"/>
    <w:rsid w:val="00C30D5F"/>
    <w:rsid w:val="00C409B9"/>
    <w:rsid w:val="00C433F8"/>
    <w:rsid w:val="00C53355"/>
    <w:rsid w:val="00C57590"/>
    <w:rsid w:val="00C8373C"/>
    <w:rsid w:val="00C9268F"/>
    <w:rsid w:val="00C95FF1"/>
    <w:rsid w:val="00C97364"/>
    <w:rsid w:val="00CB620C"/>
    <w:rsid w:val="00CC316F"/>
    <w:rsid w:val="00CC353D"/>
    <w:rsid w:val="00CD1EBB"/>
    <w:rsid w:val="00CE2CAC"/>
    <w:rsid w:val="00CE37B7"/>
    <w:rsid w:val="00CF112E"/>
    <w:rsid w:val="00CF39A6"/>
    <w:rsid w:val="00CF6589"/>
    <w:rsid w:val="00D06039"/>
    <w:rsid w:val="00D12169"/>
    <w:rsid w:val="00D34D1C"/>
    <w:rsid w:val="00D57EA6"/>
    <w:rsid w:val="00D645B5"/>
    <w:rsid w:val="00D66497"/>
    <w:rsid w:val="00D77D67"/>
    <w:rsid w:val="00D86957"/>
    <w:rsid w:val="00D9153A"/>
    <w:rsid w:val="00D95278"/>
    <w:rsid w:val="00DA2B86"/>
    <w:rsid w:val="00DD0A12"/>
    <w:rsid w:val="00DD718A"/>
    <w:rsid w:val="00DE3B00"/>
    <w:rsid w:val="00DE61B4"/>
    <w:rsid w:val="00DF0E28"/>
    <w:rsid w:val="00DF67E4"/>
    <w:rsid w:val="00E018F8"/>
    <w:rsid w:val="00E0404A"/>
    <w:rsid w:val="00E15C50"/>
    <w:rsid w:val="00E26D3F"/>
    <w:rsid w:val="00E362B2"/>
    <w:rsid w:val="00E403CB"/>
    <w:rsid w:val="00E637A7"/>
    <w:rsid w:val="00E63898"/>
    <w:rsid w:val="00E7406B"/>
    <w:rsid w:val="00E76A1E"/>
    <w:rsid w:val="00E838BB"/>
    <w:rsid w:val="00E856AF"/>
    <w:rsid w:val="00E86A8F"/>
    <w:rsid w:val="00E935FF"/>
    <w:rsid w:val="00E95B62"/>
    <w:rsid w:val="00EA0A7A"/>
    <w:rsid w:val="00EB0FFC"/>
    <w:rsid w:val="00EB7B64"/>
    <w:rsid w:val="00EC33F4"/>
    <w:rsid w:val="00EC3F15"/>
    <w:rsid w:val="00ED1AB7"/>
    <w:rsid w:val="00ED1BF2"/>
    <w:rsid w:val="00ED7C54"/>
    <w:rsid w:val="00EF78E8"/>
    <w:rsid w:val="00F1080A"/>
    <w:rsid w:val="00F13B3F"/>
    <w:rsid w:val="00F15F70"/>
    <w:rsid w:val="00F16177"/>
    <w:rsid w:val="00F22EA2"/>
    <w:rsid w:val="00F26E7C"/>
    <w:rsid w:val="00F521CF"/>
    <w:rsid w:val="00F546A1"/>
    <w:rsid w:val="00F54EF6"/>
    <w:rsid w:val="00F5504E"/>
    <w:rsid w:val="00F55E87"/>
    <w:rsid w:val="00F86587"/>
    <w:rsid w:val="00F87B8C"/>
    <w:rsid w:val="00FB5F84"/>
    <w:rsid w:val="00FC2109"/>
    <w:rsid w:val="00FC7641"/>
    <w:rsid w:val="00FD3633"/>
    <w:rsid w:val="00FD4640"/>
    <w:rsid w:val="00FD58B8"/>
    <w:rsid w:val="00FE58F1"/>
    <w:rsid w:val="00FF20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47A1B1"/>
  <w14:defaultImageDpi w14:val="300"/>
  <w15:docId w15:val="{A2C6C0D1-6499-42BA-9F48-FBE8C8732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683"/>
    <w:pPr>
      <w:spacing w:after="240"/>
      <w:jc w:val="both"/>
    </w:pPr>
    <w:rPr>
      <w:rFonts w:ascii="Calibri" w:hAnsi="Calibri" w:cs="Times New Roman"/>
      <w:color w:val="3C3C3B" w:themeColor="text1"/>
      <w:sz w:val="22"/>
    </w:rPr>
  </w:style>
  <w:style w:type="paragraph" w:styleId="Heading1">
    <w:name w:val="heading 1"/>
    <w:basedOn w:val="Normal"/>
    <w:link w:val="Heading1Char"/>
    <w:uiPriority w:val="9"/>
    <w:qFormat/>
    <w:rsid w:val="00027333"/>
    <w:pPr>
      <w:pBdr>
        <w:top w:val="single" w:sz="4" w:space="11" w:color="FFC425" w:themeColor="accent3"/>
      </w:pBdr>
      <w:spacing w:before="240"/>
      <w:outlineLvl w:val="0"/>
    </w:pPr>
    <w:rPr>
      <w:color w:val="1D4F90"/>
      <w:sz w:val="30"/>
      <w:szCs w:val="30"/>
    </w:rPr>
  </w:style>
  <w:style w:type="paragraph" w:styleId="Heading2">
    <w:name w:val="heading 2"/>
    <w:aliases w:val="h2,2 headline,1.1.1,H2,Heading 2 Hidden,Activity,ASAPHeading 2,h2 Char,2 headline Char"/>
    <w:basedOn w:val="Normal"/>
    <w:link w:val="Heading2Char"/>
    <w:uiPriority w:val="9"/>
    <w:unhideWhenUsed/>
    <w:qFormat/>
    <w:rsid w:val="005A7CF5"/>
    <w:pPr>
      <w:spacing w:before="240" w:after="60"/>
      <w:ind w:left="1656" w:hanging="576"/>
      <w:outlineLvl w:val="1"/>
    </w:pPr>
    <w:rPr>
      <w:b/>
      <w:color w:val="07538F"/>
      <w:sz w:val="26"/>
      <w:szCs w:val="26"/>
    </w:rPr>
  </w:style>
  <w:style w:type="paragraph" w:styleId="Heading3">
    <w:name w:val="heading 3"/>
    <w:basedOn w:val="Normal"/>
    <w:link w:val="Heading3Char"/>
    <w:uiPriority w:val="9"/>
    <w:unhideWhenUsed/>
    <w:qFormat/>
    <w:rsid w:val="00027333"/>
    <w:pPr>
      <w:spacing w:before="240" w:after="60"/>
      <w:outlineLvl w:val="2"/>
    </w:pPr>
    <w:rPr>
      <w:b/>
      <w:color w:val="E91C2B"/>
      <w:sz w:val="24"/>
    </w:rPr>
  </w:style>
  <w:style w:type="paragraph" w:styleId="Heading4">
    <w:name w:val="heading 4"/>
    <w:basedOn w:val="Normal"/>
    <w:link w:val="Heading4Char"/>
    <w:uiPriority w:val="9"/>
    <w:unhideWhenUsed/>
    <w:qFormat/>
    <w:rsid w:val="00027333"/>
    <w:pPr>
      <w:spacing w:before="240" w:after="60"/>
      <w:outlineLvl w:val="3"/>
    </w:pPr>
    <w:rPr>
      <w:b/>
      <w:color w:val="056DB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333"/>
    <w:rPr>
      <w:rFonts w:ascii="Calibri" w:hAnsi="Calibri" w:cs="Times New Roman"/>
      <w:color w:val="1D4F90"/>
      <w:sz w:val="30"/>
      <w:szCs w:val="30"/>
    </w:rPr>
  </w:style>
  <w:style w:type="character" w:customStyle="1" w:styleId="Heading2Char">
    <w:name w:val="Heading 2 Char"/>
    <w:aliases w:val="h2 Char1,2 headline Char1,1.1.1 Char,H2 Char,Heading 2 Hidden Char,Activity Char,ASAPHeading 2 Char,h2 Char Char,2 headline Char Char"/>
    <w:basedOn w:val="DefaultParagraphFont"/>
    <w:link w:val="Heading2"/>
    <w:uiPriority w:val="9"/>
    <w:rsid w:val="005A7CF5"/>
    <w:rPr>
      <w:rFonts w:ascii="Calibri" w:hAnsi="Calibri" w:cs="Times New Roman"/>
      <w:b/>
      <w:color w:val="07538F"/>
      <w:sz w:val="26"/>
      <w:szCs w:val="26"/>
    </w:rPr>
  </w:style>
  <w:style w:type="table" w:styleId="MediumShading1-Accent1">
    <w:name w:val="Medium Shading 1 Accent 1"/>
    <w:aliases w:val="ONC Table Banded"/>
    <w:basedOn w:val="TableNormal"/>
    <w:uiPriority w:val="63"/>
    <w:rsid w:val="00092F5C"/>
    <w:pPr>
      <w:tabs>
        <w:tab w:val="left" w:pos="360"/>
      </w:tabs>
      <w:spacing w:line="216" w:lineRule="auto"/>
    </w:pPr>
    <w:rPr>
      <w:rFonts w:ascii="Calibri" w:hAnsi="Calibri"/>
      <w:color w:val="6D6D6B" w:themeColor="text1" w:themeTint="BF"/>
    </w:rPr>
    <w:tblPr>
      <w:tblStyleRowBandSize w:val="1"/>
      <w:tblStyleColBandSize w:val="1"/>
      <w:jc w:val="center"/>
      <w:tblBorders>
        <w:top w:val="single" w:sz="4" w:space="0" w:color="002645" w:themeColor="text2"/>
        <w:left w:val="single" w:sz="4" w:space="0" w:color="002645" w:themeColor="text2"/>
        <w:bottom w:val="single" w:sz="4" w:space="0" w:color="002645" w:themeColor="text2"/>
        <w:right w:val="single" w:sz="4" w:space="0" w:color="002645" w:themeColor="text2"/>
        <w:insideH w:val="single" w:sz="4" w:space="0" w:color="002645" w:themeColor="text2"/>
        <w:insideV w:val="single" w:sz="4" w:space="0" w:color="002645" w:themeColor="text2"/>
      </w:tblBorders>
    </w:tblPr>
    <w:trPr>
      <w:jc w:val="center"/>
    </w:trPr>
    <w:tcPr>
      <w:shd w:val="clear" w:color="auto" w:fill="auto"/>
    </w:tcPr>
    <w:tblStylePr w:type="firstRow">
      <w:pPr>
        <w:wordWrap/>
        <w:spacing w:beforeLines="0" w:before="0" w:beforeAutospacing="0" w:afterLines="0" w:after="0" w:afterAutospacing="0" w:line="216" w:lineRule="auto"/>
        <w:jc w:val="center"/>
      </w:pPr>
      <w:rPr>
        <w:rFonts w:ascii="Calibri" w:hAnsi="Calibri"/>
        <w:b/>
        <w:bCs/>
        <w:i w:val="0"/>
        <w:iCs w:val="0"/>
        <w:caps w:val="0"/>
        <w:smallCaps w:val="0"/>
        <w:color w:val="FFFFFF" w:themeColor="background1"/>
        <w:sz w:val="22"/>
        <w:szCs w:val="22"/>
      </w:rPr>
      <w:tblPr/>
      <w:trPr>
        <w:cantSplit/>
        <w:tblHeader/>
      </w:trPr>
      <w:tcPr>
        <w:shd w:val="clear" w:color="auto" w:fill="056DB1" w:themeFill="accent2"/>
        <w:tcMar>
          <w:top w:w="29" w:type="dxa"/>
          <w:left w:w="58" w:type="dxa"/>
          <w:bottom w:w="29" w:type="dxa"/>
          <w:right w:w="58" w:type="dxa"/>
        </w:tcMar>
        <w:vAlign w:val="center"/>
      </w:tcPr>
    </w:tblStylePr>
    <w:tblStylePr w:type="lastRow">
      <w:pPr>
        <w:spacing w:before="0" w:after="0" w:line="240" w:lineRule="auto"/>
      </w:pPr>
      <w:rPr>
        <w:b/>
        <w:bCs/>
      </w:rPr>
      <w:tblPr/>
      <w:tcPr>
        <w:tcBorders>
          <w:top w:val="double" w:sz="6" w:space="0" w:color="2C75D4" w:themeColor="accent1" w:themeTint="BF"/>
          <w:left w:val="single" w:sz="8" w:space="0" w:color="2C75D4" w:themeColor="accent1" w:themeTint="BF"/>
          <w:bottom w:val="single" w:sz="8" w:space="0" w:color="2C75D4" w:themeColor="accent1" w:themeTint="BF"/>
          <w:right w:val="single" w:sz="8" w:space="0" w:color="2C75D4" w:themeColor="accent1" w:themeTint="BF"/>
          <w:insideH w:val="nil"/>
          <w:insideV w:val="nil"/>
        </w:tcBorders>
      </w:tcPr>
    </w:tblStylePr>
    <w:tblStylePr w:type="firstCol">
      <w:pPr>
        <w:wordWrap/>
        <w:jc w:val="left"/>
      </w:pPr>
      <w:rPr>
        <w:rFonts w:ascii="Calibri" w:hAnsi="Calibri"/>
        <w:b/>
        <w:bCs/>
        <w:color w:val="3C3C3B" w:themeColor="text1"/>
        <w:sz w:val="22"/>
      </w:rPr>
    </w:tblStylePr>
    <w:tblStylePr w:type="lastCol">
      <w:rPr>
        <w:rFonts w:ascii="Calibri" w:hAnsi="Calibri"/>
        <w:b/>
        <w:bCs/>
        <w:sz w:val="22"/>
      </w:rPr>
    </w:tblStylePr>
    <w:tblStylePr w:type="band1Vert">
      <w:pPr>
        <w:wordWrap/>
        <w:jc w:val="left"/>
      </w:pPr>
      <w:rPr>
        <w:rFonts w:ascii="Calibri" w:hAnsi="Calibri"/>
        <w:color w:val="3C3C3B" w:themeColor="text1"/>
        <w:sz w:val="22"/>
      </w:rPr>
    </w:tblStylePr>
    <w:tblStylePr w:type="band2Vert">
      <w:rPr>
        <w:rFonts w:ascii="Calibri" w:hAnsi="Calibri"/>
        <w:color w:val="3C3C3B" w:themeColor="text1"/>
        <w:sz w:val="22"/>
      </w:rPr>
    </w:tblStylePr>
    <w:tblStylePr w:type="band1Horz">
      <w:rPr>
        <w:rFonts w:ascii="Calibri" w:hAnsi="Calibri"/>
        <w:color w:val="3C3C3B" w:themeColor="text1"/>
        <w:sz w:val="22"/>
      </w:rPr>
      <w:tblPr/>
      <w:tcPr>
        <w:shd w:val="clear" w:color="auto" w:fill="F2F2F2" w:themeFill="background1" w:themeFillShade="F2"/>
      </w:tcPr>
    </w:tblStylePr>
    <w:tblStylePr w:type="band2Horz">
      <w:pPr>
        <w:wordWrap/>
        <w:jc w:val="left"/>
      </w:pPr>
      <w:rPr>
        <w:rFonts w:ascii="Calibri" w:hAnsi="Calibri"/>
        <w:sz w:val="22"/>
      </w:rPr>
      <w:tblPr/>
      <w:tcPr>
        <w:tcBorders>
          <w:top w:val="single" w:sz="4" w:space="0" w:color="153A6B" w:themeColor="accent1" w:themeShade="BF"/>
          <w:left w:val="single" w:sz="4" w:space="0" w:color="153A6B" w:themeColor="accent1" w:themeShade="BF"/>
          <w:bottom w:val="single" w:sz="4" w:space="0" w:color="153A6B" w:themeColor="accent1" w:themeShade="BF"/>
          <w:right w:val="single" w:sz="4" w:space="0" w:color="153A6B" w:themeColor="accent1" w:themeShade="BF"/>
          <w:insideH w:val="single" w:sz="4" w:space="0" w:color="153A6B" w:themeColor="accent1" w:themeShade="BF"/>
          <w:insideV w:val="single" w:sz="4" w:space="0" w:color="153A6B" w:themeColor="accent1" w:themeShade="BF"/>
        </w:tcBorders>
        <w:shd w:val="clear" w:color="auto" w:fill="auto"/>
      </w:tcPr>
    </w:tblStylePr>
  </w:style>
  <w:style w:type="paragraph" w:styleId="BalloonText">
    <w:name w:val="Balloon Text"/>
    <w:basedOn w:val="Normal"/>
    <w:link w:val="BalloonTextChar"/>
    <w:uiPriority w:val="99"/>
    <w:semiHidden/>
    <w:unhideWhenUsed/>
    <w:rsid w:val="00567BC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7BC1"/>
    <w:rPr>
      <w:rFonts w:ascii="Lucida Grande" w:hAnsi="Lucida Grande" w:cs="Lucida Grande"/>
      <w:color w:val="6D6D6B" w:themeColor="text1" w:themeTint="BF"/>
      <w:sz w:val="18"/>
      <w:szCs w:val="18"/>
    </w:rPr>
  </w:style>
  <w:style w:type="paragraph" w:customStyle="1" w:styleId="CalloutBoxText">
    <w:name w:val="Callout Box Text"/>
    <w:basedOn w:val="Normal"/>
    <w:qFormat/>
    <w:rsid w:val="00144979"/>
    <w:pPr>
      <w:framePr w:hSpace="288" w:wrap="around" w:vAnchor="text" w:hAnchor="page" w:x="7243" w:y="-2659"/>
      <w:spacing w:before="144" w:afterLines="60" w:after="144"/>
      <w:jc w:val="left"/>
    </w:pPr>
  </w:style>
  <w:style w:type="paragraph" w:styleId="Footer">
    <w:name w:val="footer"/>
    <w:basedOn w:val="Normal"/>
    <w:link w:val="FooterChar"/>
    <w:uiPriority w:val="99"/>
    <w:unhideWhenUsed/>
    <w:rsid w:val="00035406"/>
    <w:pPr>
      <w:pBdr>
        <w:left w:val="single" w:sz="4" w:space="10" w:color="E91C2B" w:themeColor="accent5"/>
      </w:pBdr>
      <w:tabs>
        <w:tab w:val="right" w:pos="9360"/>
      </w:tabs>
      <w:spacing w:after="0"/>
      <w:ind w:left="180"/>
    </w:pPr>
    <w:rPr>
      <w:color w:val="1D4F90" w:themeColor="accent1"/>
      <w:sz w:val="20"/>
      <w:szCs w:val="20"/>
    </w:rPr>
  </w:style>
  <w:style w:type="character" w:customStyle="1" w:styleId="FooterChar">
    <w:name w:val="Footer Char"/>
    <w:basedOn w:val="DefaultParagraphFont"/>
    <w:link w:val="Footer"/>
    <w:uiPriority w:val="99"/>
    <w:rsid w:val="00035406"/>
    <w:rPr>
      <w:rFonts w:ascii="Calibri" w:hAnsi="Calibri" w:cs="Times New Roman"/>
      <w:color w:val="1D4F90" w:themeColor="accent1"/>
      <w:sz w:val="20"/>
      <w:szCs w:val="20"/>
    </w:rPr>
  </w:style>
  <w:style w:type="paragraph" w:styleId="ListParagraph">
    <w:name w:val="List Paragraph"/>
    <w:basedOn w:val="Normal"/>
    <w:link w:val="ListParagraphChar"/>
    <w:uiPriority w:val="34"/>
    <w:qFormat/>
    <w:rsid w:val="00546682"/>
    <w:pPr>
      <w:numPr>
        <w:numId w:val="15"/>
      </w:numPr>
      <w:contextualSpacing/>
      <w:jc w:val="left"/>
    </w:pPr>
    <w:rPr>
      <w:szCs w:val="22"/>
    </w:rPr>
  </w:style>
  <w:style w:type="table" w:styleId="TableGrid">
    <w:name w:val="Table Grid"/>
    <w:basedOn w:val="TableNormal"/>
    <w:uiPriority w:val="59"/>
    <w:rsid w:val="00486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27333"/>
    <w:pPr>
      <w:spacing w:after="0"/>
      <w:jc w:val="center"/>
      <w:outlineLvl w:val="0"/>
    </w:pPr>
    <w:rPr>
      <w:color w:val="1D4F90"/>
      <w:sz w:val="40"/>
      <w:szCs w:val="40"/>
    </w:rPr>
  </w:style>
  <w:style w:type="character" w:customStyle="1" w:styleId="TitleChar">
    <w:name w:val="Title Char"/>
    <w:basedOn w:val="DefaultParagraphFont"/>
    <w:link w:val="Title"/>
    <w:uiPriority w:val="10"/>
    <w:rsid w:val="00027333"/>
    <w:rPr>
      <w:rFonts w:ascii="Calibri" w:hAnsi="Calibri" w:cs="Times New Roman"/>
      <w:color w:val="1D4F90"/>
      <w:sz w:val="40"/>
      <w:szCs w:val="40"/>
    </w:rPr>
  </w:style>
  <w:style w:type="paragraph" w:styleId="Subtitle">
    <w:name w:val="Subtitle"/>
    <w:basedOn w:val="Normal"/>
    <w:link w:val="SubtitleChar"/>
    <w:uiPriority w:val="11"/>
    <w:qFormat/>
    <w:rsid w:val="00027333"/>
    <w:pPr>
      <w:spacing w:after="360"/>
      <w:jc w:val="center"/>
      <w:outlineLvl w:val="1"/>
    </w:pPr>
    <w:rPr>
      <w:i/>
      <w:color w:val="056DB1" w:themeColor="accent2"/>
      <w:sz w:val="26"/>
      <w:szCs w:val="26"/>
    </w:rPr>
  </w:style>
  <w:style w:type="character" w:customStyle="1" w:styleId="SubtitleChar">
    <w:name w:val="Subtitle Char"/>
    <w:basedOn w:val="DefaultParagraphFont"/>
    <w:link w:val="Subtitle"/>
    <w:uiPriority w:val="11"/>
    <w:rsid w:val="00027333"/>
    <w:rPr>
      <w:rFonts w:ascii="Calibri" w:hAnsi="Calibri" w:cs="Times New Roman"/>
      <w:i/>
      <w:color w:val="056DB1" w:themeColor="accent2"/>
      <w:sz w:val="26"/>
      <w:szCs w:val="26"/>
    </w:rPr>
  </w:style>
  <w:style w:type="character" w:customStyle="1" w:styleId="Heading3Char">
    <w:name w:val="Heading 3 Char"/>
    <w:basedOn w:val="DefaultParagraphFont"/>
    <w:link w:val="Heading3"/>
    <w:uiPriority w:val="9"/>
    <w:rsid w:val="00027333"/>
    <w:rPr>
      <w:rFonts w:ascii="Calibri" w:hAnsi="Calibri" w:cs="Times New Roman"/>
      <w:b/>
      <w:color w:val="E91C2B"/>
    </w:rPr>
  </w:style>
  <w:style w:type="character" w:customStyle="1" w:styleId="Heading4Char">
    <w:name w:val="Heading 4 Char"/>
    <w:basedOn w:val="DefaultParagraphFont"/>
    <w:link w:val="Heading4"/>
    <w:uiPriority w:val="9"/>
    <w:rsid w:val="00027333"/>
    <w:rPr>
      <w:rFonts w:ascii="Calibri" w:hAnsi="Calibri" w:cs="Times New Roman"/>
      <w:b/>
      <w:color w:val="056DB1"/>
      <w:sz w:val="22"/>
    </w:rPr>
  </w:style>
  <w:style w:type="table" w:styleId="LightShading-Accent2">
    <w:name w:val="Light Shading Accent 2"/>
    <w:basedOn w:val="TableNormal"/>
    <w:uiPriority w:val="60"/>
    <w:rsid w:val="00F86587"/>
    <w:rPr>
      <w:color w:val="035184" w:themeColor="accent2" w:themeShade="BF"/>
    </w:rPr>
    <w:tblPr>
      <w:tblStyleRowBandSize w:val="1"/>
      <w:tblStyleColBandSize w:val="1"/>
      <w:tblBorders>
        <w:top w:val="single" w:sz="8" w:space="0" w:color="056DB1" w:themeColor="accent2"/>
        <w:bottom w:val="single" w:sz="8" w:space="0" w:color="056DB1" w:themeColor="accent2"/>
      </w:tblBorders>
    </w:tblPr>
    <w:tblStylePr w:type="fir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la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EFC" w:themeFill="accent2" w:themeFillTint="3F"/>
      </w:tcPr>
    </w:tblStylePr>
    <w:tblStylePr w:type="band1Horz">
      <w:tblPr/>
      <w:tcPr>
        <w:tcBorders>
          <w:left w:val="nil"/>
          <w:right w:val="nil"/>
          <w:insideH w:val="nil"/>
          <w:insideV w:val="nil"/>
        </w:tcBorders>
        <w:shd w:val="clear" w:color="auto" w:fill="AFDEFC" w:themeFill="accent2" w:themeFillTint="3F"/>
      </w:tcPr>
    </w:tblStylePr>
  </w:style>
  <w:style w:type="character" w:styleId="Hyperlink">
    <w:name w:val="Hyperlink"/>
    <w:uiPriority w:val="99"/>
    <w:unhideWhenUsed/>
    <w:rsid w:val="00AA6925"/>
    <w:rPr>
      <w:color w:val="ED1C24"/>
      <w:u w:val="single"/>
    </w:rPr>
  </w:style>
  <w:style w:type="character" w:styleId="PageNumber">
    <w:name w:val="page number"/>
    <w:basedOn w:val="DefaultParagraphFont"/>
    <w:uiPriority w:val="99"/>
    <w:unhideWhenUsed/>
    <w:rsid w:val="00035406"/>
    <w:rPr>
      <w:b/>
      <w:color w:val="1D4F90" w:themeColor="accent1"/>
      <w:sz w:val="20"/>
      <w:szCs w:val="20"/>
    </w:rPr>
  </w:style>
  <w:style w:type="table" w:styleId="LightList-Accent2">
    <w:name w:val="Light List Accent 2"/>
    <w:basedOn w:val="TableNormal"/>
    <w:uiPriority w:val="61"/>
    <w:rsid w:val="005A433C"/>
    <w:tblPr>
      <w:tblStyleRowBandSize w:val="1"/>
      <w:tblStyleColBandSize w:val="1"/>
      <w:tblBorders>
        <w:top w:val="single" w:sz="8" w:space="0" w:color="056DB1" w:themeColor="accent2"/>
        <w:left w:val="single" w:sz="8" w:space="0" w:color="056DB1" w:themeColor="accent2"/>
        <w:bottom w:val="single" w:sz="8" w:space="0" w:color="056DB1" w:themeColor="accent2"/>
        <w:right w:val="single" w:sz="8" w:space="0" w:color="056DB1" w:themeColor="accent2"/>
      </w:tblBorders>
    </w:tblPr>
    <w:tblStylePr w:type="firstRow">
      <w:pPr>
        <w:spacing w:before="0" w:after="0" w:line="240" w:lineRule="auto"/>
      </w:pPr>
      <w:rPr>
        <w:b/>
        <w:bCs/>
        <w:color w:val="FFFFFF" w:themeColor="background1"/>
      </w:rPr>
      <w:tblPr/>
      <w:tcPr>
        <w:shd w:val="clear" w:color="auto" w:fill="056DB1" w:themeFill="accent2"/>
      </w:tcPr>
    </w:tblStylePr>
    <w:tblStylePr w:type="lastRow">
      <w:pPr>
        <w:spacing w:before="0" w:after="0" w:line="240" w:lineRule="auto"/>
      </w:pPr>
      <w:rPr>
        <w:b/>
        <w:bCs/>
      </w:rPr>
      <w:tblPr/>
      <w:tcPr>
        <w:tcBorders>
          <w:top w:val="double" w:sz="6" w:space="0" w:color="056DB1" w:themeColor="accent2"/>
          <w:left w:val="single" w:sz="8" w:space="0" w:color="056DB1" w:themeColor="accent2"/>
          <w:bottom w:val="single" w:sz="8" w:space="0" w:color="056DB1" w:themeColor="accent2"/>
          <w:right w:val="single" w:sz="8" w:space="0" w:color="056DB1" w:themeColor="accent2"/>
        </w:tcBorders>
      </w:tcPr>
    </w:tblStylePr>
    <w:tblStylePr w:type="firstCol">
      <w:rPr>
        <w:b/>
        <w:bCs/>
      </w:rPr>
    </w:tblStylePr>
    <w:tblStylePr w:type="lastCol">
      <w:rPr>
        <w:b/>
        <w:bCs/>
      </w:rPr>
    </w:tblStylePr>
    <w:tblStylePr w:type="band1Vert">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tblStylePr w:type="band1Horz">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style>
  <w:style w:type="table" w:customStyle="1" w:styleId="CalloutBox">
    <w:name w:val="Callout Box"/>
    <w:basedOn w:val="TableNormal"/>
    <w:uiPriority w:val="99"/>
    <w:rsid w:val="00515A0F"/>
    <w:tblPr>
      <w:tblStyleRowBandSize w:val="1"/>
      <w:jc w:val="right"/>
    </w:tblPr>
    <w:trPr>
      <w:jc w:val="right"/>
    </w:trPr>
    <w:tcPr>
      <w:shd w:val="clear" w:color="auto" w:fill="F2F2F2" w:themeFill="background1" w:themeFillShade="F2"/>
    </w:tcPr>
    <w:tblStylePr w:type="firstRow">
      <w:rPr>
        <w:color w:val="056DB1" w:themeColor="accent2"/>
      </w:rPr>
    </w:tblStylePr>
    <w:tblStylePr w:type="band1Horz">
      <w:pPr>
        <w:wordWrap/>
        <w:spacing w:beforeLines="0" w:before="0" w:beforeAutospacing="0" w:afterLines="60" w:after="60" w:afterAutospacing="0" w:line="240" w:lineRule="auto"/>
      </w:pPr>
    </w:tblStylePr>
    <w:tblStylePr w:type="band2Horz">
      <w:pPr>
        <w:wordWrap/>
        <w:spacing w:beforeLines="0" w:before="0" w:beforeAutospacing="0" w:afterLines="0" w:after="60" w:afterAutospacing="0" w:line="240" w:lineRule="auto"/>
      </w:pPr>
    </w:tblStylePr>
  </w:style>
  <w:style w:type="paragraph" w:customStyle="1" w:styleId="CalloutBoxTitle">
    <w:name w:val="Callout Box Title"/>
    <w:basedOn w:val="Normal"/>
    <w:next w:val="Normal"/>
    <w:qFormat/>
    <w:rsid w:val="00027333"/>
    <w:pPr>
      <w:framePr w:hSpace="288" w:wrap="around" w:vAnchor="text" w:hAnchor="page" w:xAlign="center" w:y="130"/>
      <w:pBdr>
        <w:bottom w:val="single" w:sz="4" w:space="4" w:color="056DB1"/>
      </w:pBdr>
      <w:spacing w:before="144" w:after="0"/>
      <w:jc w:val="center"/>
    </w:pPr>
    <w:rPr>
      <w:b/>
      <w:color w:val="056DB1"/>
    </w:rPr>
  </w:style>
  <w:style w:type="table" w:styleId="TableSimple1">
    <w:name w:val="Table Simple 1"/>
    <w:basedOn w:val="TableNormal"/>
    <w:uiPriority w:val="99"/>
    <w:semiHidden/>
    <w:unhideWhenUsed/>
    <w:rsid w:val="005A433C"/>
    <w:pPr>
      <w:spacing w:after="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paragraph" w:styleId="Header">
    <w:name w:val="header"/>
    <w:basedOn w:val="Normal"/>
    <w:link w:val="HeaderChar"/>
    <w:uiPriority w:val="99"/>
    <w:unhideWhenUsed/>
    <w:rsid w:val="002C517A"/>
    <w:pPr>
      <w:tabs>
        <w:tab w:val="center" w:pos="4320"/>
        <w:tab w:val="right" w:pos="8640"/>
      </w:tabs>
      <w:spacing w:after="0"/>
    </w:pPr>
  </w:style>
  <w:style w:type="character" w:customStyle="1" w:styleId="HeaderChar">
    <w:name w:val="Header Char"/>
    <w:basedOn w:val="DefaultParagraphFont"/>
    <w:link w:val="Header"/>
    <w:uiPriority w:val="99"/>
    <w:rsid w:val="002C517A"/>
    <w:rPr>
      <w:rFonts w:ascii="Calibri" w:hAnsi="Calibri" w:cs="Times New Roman"/>
      <w:color w:val="3C3C3B" w:themeColor="text1"/>
      <w:sz w:val="22"/>
    </w:rPr>
  </w:style>
  <w:style w:type="paragraph" w:styleId="Caption">
    <w:name w:val="caption"/>
    <w:basedOn w:val="Normal"/>
    <w:next w:val="Normal"/>
    <w:uiPriority w:val="35"/>
    <w:unhideWhenUsed/>
    <w:qFormat/>
    <w:rsid w:val="00252778"/>
    <w:pPr>
      <w:spacing w:after="200"/>
    </w:pPr>
    <w:rPr>
      <w:b/>
      <w:bCs/>
      <w:i/>
      <w:color w:val="002645" w:themeColor="text2"/>
      <w:sz w:val="20"/>
      <w:szCs w:val="18"/>
    </w:rPr>
  </w:style>
  <w:style w:type="paragraph" w:customStyle="1" w:styleId="NumberBullet">
    <w:name w:val="Number Bullet"/>
    <w:basedOn w:val="ListParagraph"/>
    <w:link w:val="NumberBulletChar"/>
    <w:qFormat/>
    <w:rsid w:val="00736DEA"/>
    <w:pPr>
      <w:numPr>
        <w:numId w:val="17"/>
      </w:numPr>
    </w:pPr>
  </w:style>
  <w:style w:type="character" w:customStyle="1" w:styleId="ListParagraphChar">
    <w:name w:val="List Paragraph Char"/>
    <w:basedOn w:val="DefaultParagraphFont"/>
    <w:link w:val="ListParagraph"/>
    <w:uiPriority w:val="34"/>
    <w:rsid w:val="00546682"/>
    <w:rPr>
      <w:rFonts w:ascii="Calibri" w:hAnsi="Calibri" w:cs="Times New Roman"/>
      <w:color w:val="3C3C3B" w:themeColor="text1"/>
      <w:sz w:val="22"/>
      <w:szCs w:val="22"/>
    </w:rPr>
  </w:style>
  <w:style w:type="character" w:customStyle="1" w:styleId="NumberBulletChar">
    <w:name w:val="Number Bullet Char"/>
    <w:basedOn w:val="ListParagraphChar"/>
    <w:link w:val="NumberBullet"/>
    <w:rsid w:val="00736DEA"/>
    <w:rPr>
      <w:rFonts w:ascii="Calibri" w:hAnsi="Calibri" w:cs="Times New Roman"/>
      <w:color w:val="3C3C3B" w:themeColor="text1"/>
      <w:sz w:val="22"/>
      <w:szCs w:val="22"/>
    </w:rPr>
  </w:style>
  <w:style w:type="character" w:styleId="CommentReference">
    <w:name w:val="annotation reference"/>
    <w:basedOn w:val="DefaultParagraphFont"/>
    <w:semiHidden/>
    <w:unhideWhenUsed/>
    <w:rsid w:val="008F3A9B"/>
    <w:rPr>
      <w:sz w:val="16"/>
      <w:szCs w:val="16"/>
    </w:rPr>
  </w:style>
  <w:style w:type="paragraph" w:styleId="CommentText">
    <w:name w:val="annotation text"/>
    <w:basedOn w:val="Normal"/>
    <w:link w:val="CommentTextChar"/>
    <w:semiHidden/>
    <w:unhideWhenUsed/>
    <w:rsid w:val="008F3A9B"/>
    <w:rPr>
      <w:sz w:val="20"/>
      <w:szCs w:val="20"/>
    </w:rPr>
  </w:style>
  <w:style w:type="character" w:customStyle="1" w:styleId="CommentTextChar">
    <w:name w:val="Comment Text Char"/>
    <w:basedOn w:val="DefaultParagraphFont"/>
    <w:link w:val="CommentText"/>
    <w:semiHidden/>
    <w:rsid w:val="008F3A9B"/>
    <w:rPr>
      <w:rFonts w:ascii="Calibri" w:hAnsi="Calibri" w:cs="Times New Roman"/>
      <w:color w:val="3C3C3B" w:themeColor="text1"/>
      <w:sz w:val="20"/>
      <w:szCs w:val="20"/>
    </w:rPr>
  </w:style>
  <w:style w:type="paragraph" w:styleId="CommentSubject">
    <w:name w:val="annotation subject"/>
    <w:basedOn w:val="CommentText"/>
    <w:next w:val="CommentText"/>
    <w:link w:val="CommentSubjectChar"/>
    <w:uiPriority w:val="99"/>
    <w:semiHidden/>
    <w:unhideWhenUsed/>
    <w:rsid w:val="008F3A9B"/>
    <w:rPr>
      <w:b/>
      <w:bCs/>
    </w:rPr>
  </w:style>
  <w:style w:type="character" w:customStyle="1" w:styleId="CommentSubjectChar">
    <w:name w:val="Comment Subject Char"/>
    <w:basedOn w:val="CommentTextChar"/>
    <w:link w:val="CommentSubject"/>
    <w:uiPriority w:val="99"/>
    <w:semiHidden/>
    <w:rsid w:val="008F3A9B"/>
    <w:rPr>
      <w:rFonts w:ascii="Calibri" w:hAnsi="Calibri" w:cs="Times New Roman"/>
      <w:b/>
      <w:bCs/>
      <w:color w:val="3C3C3B" w:themeColor="text1"/>
      <w:sz w:val="20"/>
      <w:szCs w:val="20"/>
    </w:rPr>
  </w:style>
  <w:style w:type="paragraph" w:styleId="Revision">
    <w:name w:val="Revision"/>
    <w:hidden/>
    <w:uiPriority w:val="99"/>
    <w:semiHidden/>
    <w:rsid w:val="008F3A9B"/>
    <w:rPr>
      <w:rFonts w:ascii="Calibri" w:hAnsi="Calibri" w:cs="Times New Roman"/>
      <w:color w:val="3C3C3B" w:themeColor="text1"/>
      <w:sz w:val="22"/>
    </w:rPr>
  </w:style>
  <w:style w:type="paragraph" w:customStyle="1" w:styleId="Hints">
    <w:name w:val="Hints"/>
    <w:basedOn w:val="Normal"/>
    <w:rsid w:val="00BE1ABA"/>
    <w:pPr>
      <w:spacing w:after="0"/>
      <w:jc w:val="left"/>
    </w:pPr>
    <w:rPr>
      <w:rFonts w:ascii="Arial" w:eastAsia="Times New Roman" w:hAnsi="Arial"/>
      <w:color w:val="5F5F5F"/>
      <w:sz w:val="20"/>
      <w:szCs w:val="20"/>
    </w:rPr>
  </w:style>
  <w:style w:type="paragraph" w:customStyle="1" w:styleId="Subhead2">
    <w:name w:val="Subhead 2"/>
    <w:basedOn w:val="Normal"/>
    <w:link w:val="Subhead2Char"/>
    <w:qFormat/>
    <w:rsid w:val="00061D3D"/>
    <w:pPr>
      <w:spacing w:before="240"/>
      <w:jc w:val="left"/>
    </w:pPr>
    <w:rPr>
      <w:b/>
      <w:sz w:val="24"/>
    </w:rPr>
  </w:style>
  <w:style w:type="character" w:styleId="BookTitle">
    <w:name w:val="Book Title"/>
    <w:basedOn w:val="DefaultParagraphFont"/>
    <w:uiPriority w:val="33"/>
    <w:qFormat/>
    <w:rsid w:val="00586D83"/>
    <w:rPr>
      <w:b/>
      <w:bCs/>
      <w:i/>
      <w:iCs/>
      <w:spacing w:val="5"/>
    </w:rPr>
  </w:style>
  <w:style w:type="character" w:customStyle="1" w:styleId="Subhead2Char">
    <w:name w:val="Subhead 2 Char"/>
    <w:basedOn w:val="DefaultParagraphFont"/>
    <w:link w:val="Subhead2"/>
    <w:rsid w:val="00061D3D"/>
    <w:rPr>
      <w:rFonts w:ascii="Calibri" w:hAnsi="Calibri" w:cs="Times New Roman"/>
      <w:b/>
      <w:color w:val="3C3C3B" w:themeColor="text1"/>
    </w:rPr>
  </w:style>
  <w:style w:type="paragraph" w:customStyle="1" w:styleId="Subhead">
    <w:name w:val="Subhead"/>
    <w:basedOn w:val="Heading3"/>
    <w:link w:val="SubheadChar"/>
    <w:qFormat/>
    <w:rsid w:val="00586D83"/>
    <w:pPr>
      <w:spacing w:before="0"/>
    </w:pPr>
    <w:rPr>
      <w:b w:val="0"/>
      <w:color w:val="E91C2B" w:themeColor="accent5"/>
    </w:rPr>
  </w:style>
  <w:style w:type="paragraph" w:customStyle="1" w:styleId="bulletsecondary">
    <w:name w:val="bullet secondary"/>
    <w:basedOn w:val="ListParagraph"/>
    <w:link w:val="bulletsecondaryChar"/>
    <w:rsid w:val="00586D83"/>
    <w:pPr>
      <w:numPr>
        <w:ilvl w:val="1"/>
      </w:numPr>
      <w:ind w:left="1080"/>
    </w:pPr>
  </w:style>
  <w:style w:type="character" w:customStyle="1" w:styleId="SubheadChar">
    <w:name w:val="Subhead Char"/>
    <w:basedOn w:val="Heading3Char"/>
    <w:link w:val="Subhead"/>
    <w:rsid w:val="00586D83"/>
    <w:rPr>
      <w:rFonts w:ascii="Calibri" w:hAnsi="Calibri" w:cs="Times New Roman"/>
      <w:b w:val="0"/>
      <w:color w:val="E91C2B" w:themeColor="accent5"/>
    </w:rPr>
  </w:style>
  <w:style w:type="paragraph" w:customStyle="1" w:styleId="bulletterciary">
    <w:name w:val="bullet terciary"/>
    <w:basedOn w:val="ListParagraph"/>
    <w:link w:val="bulletterciaryChar"/>
    <w:qFormat/>
    <w:rsid w:val="003066D1"/>
    <w:pPr>
      <w:numPr>
        <w:ilvl w:val="2"/>
      </w:numPr>
      <w:ind w:left="1440"/>
    </w:pPr>
  </w:style>
  <w:style w:type="character" w:customStyle="1" w:styleId="bulletsecondaryChar">
    <w:name w:val="bullet secondary Char"/>
    <w:basedOn w:val="ListParagraphChar"/>
    <w:link w:val="bulletsecondary"/>
    <w:rsid w:val="00586D83"/>
    <w:rPr>
      <w:rFonts w:ascii="Calibri" w:hAnsi="Calibri" w:cs="Times New Roman"/>
      <w:color w:val="3C3C3B" w:themeColor="text1"/>
      <w:sz w:val="22"/>
      <w:szCs w:val="22"/>
    </w:rPr>
  </w:style>
  <w:style w:type="paragraph" w:customStyle="1" w:styleId="bulletsecondary2">
    <w:name w:val="bullet secondary 2"/>
    <w:basedOn w:val="bulletsecondary"/>
    <w:link w:val="bulletsecondary2Char"/>
    <w:qFormat/>
    <w:rsid w:val="003066D1"/>
    <w:pPr>
      <w:spacing w:after="120"/>
    </w:pPr>
  </w:style>
  <w:style w:type="character" w:customStyle="1" w:styleId="bulletterciaryChar">
    <w:name w:val="bullet terciary Char"/>
    <w:basedOn w:val="ListParagraphChar"/>
    <w:link w:val="bulletterciary"/>
    <w:rsid w:val="003066D1"/>
    <w:rPr>
      <w:rFonts w:ascii="Calibri" w:hAnsi="Calibri" w:cs="Times New Roman"/>
      <w:color w:val="3C3C3B" w:themeColor="text1"/>
      <w:sz w:val="22"/>
      <w:szCs w:val="22"/>
    </w:rPr>
  </w:style>
  <w:style w:type="character" w:customStyle="1" w:styleId="bulletsecondary2Char">
    <w:name w:val="bullet secondary 2 Char"/>
    <w:basedOn w:val="bulletsecondaryChar"/>
    <w:link w:val="bulletsecondary2"/>
    <w:rsid w:val="003066D1"/>
    <w:rPr>
      <w:rFonts w:ascii="Calibri" w:hAnsi="Calibri" w:cs="Times New Roman"/>
      <w:color w:val="3C3C3B" w:themeColor="tex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2017_ONC">
  <a:themeElements>
    <a:clrScheme name="2017 ONC">
      <a:dk1>
        <a:srgbClr val="3C3C3B"/>
      </a:dk1>
      <a:lt1>
        <a:sysClr val="window" lastClr="FFFFFF"/>
      </a:lt1>
      <a:dk2>
        <a:srgbClr val="002645"/>
      </a:dk2>
      <a:lt2>
        <a:srgbClr val="FFEBAF"/>
      </a:lt2>
      <a:accent1>
        <a:srgbClr val="1D4F90"/>
      </a:accent1>
      <a:accent2>
        <a:srgbClr val="056DB1"/>
      </a:accent2>
      <a:accent3>
        <a:srgbClr val="FFC425"/>
      </a:accent3>
      <a:accent4>
        <a:srgbClr val="EA9C1C"/>
      </a:accent4>
      <a:accent5>
        <a:srgbClr val="E91C2B"/>
      </a:accent5>
      <a:accent6>
        <a:srgbClr val="16B0A5"/>
      </a:accent6>
      <a:hlink>
        <a:srgbClr val="0000FF"/>
      </a:hlink>
      <a:folHlink>
        <a:srgbClr val="68306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A3C188F95049B4DB197FF3EB0EA97E8" ma:contentTypeVersion="15" ma:contentTypeDescription="Create a new document." ma:contentTypeScope="" ma:versionID="e416544968f2caa73174eb34a68178f5">
  <xsd:schema xmlns:xsd="http://www.w3.org/2001/XMLSchema" xmlns:xs="http://www.w3.org/2001/XMLSchema" xmlns:p="http://schemas.microsoft.com/office/2006/metadata/properties" xmlns:ns2="fe8ec966-31a4-420a-9e6d-4ca551678157" xmlns:ns3="5a330aaf-887e-472d-bb03-62b8f131e112" xmlns:ns4="10b18f71-ef0e-492e-a2b6-f152544396d2" targetNamespace="http://schemas.microsoft.com/office/2006/metadata/properties" ma:root="true" ma:fieldsID="5a96a02c26d4e4af499e45ff9900a1a6" ns2:_="" ns3:_="" ns4:_="">
    <xsd:import namespace="fe8ec966-31a4-420a-9e6d-4ca551678157"/>
    <xsd:import namespace="5a330aaf-887e-472d-bb03-62b8f131e112"/>
    <xsd:import namespace="10b18f71-ef0e-492e-a2b6-f152544396d2"/>
    <xsd:element name="properties">
      <xsd:complexType>
        <xsd:sequence>
          <xsd:element name="documentManagement">
            <xsd:complexType>
              <xsd:all>
                <xsd:element ref="ns2:SharedWithUsers" minOccurs="0"/>
                <xsd:element ref="ns3:SharingHintHash"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ec966-31a4-420a-9e6d-4ca55167815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a330aaf-887e-472d-bb03-62b8f131e112"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b18f71-ef0e-492e-a2b6-f152544396d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fe8ec966-31a4-420a-9e6d-4ca551678157">
      <UserInfo>
        <DisplayName>Amy O'Reilly</DisplayName>
        <AccountId>142</AccountId>
        <AccountType/>
      </UserInfo>
      <UserInfo>
        <DisplayName>Dana Marcelonis</DisplayName>
        <AccountId>2663</AccountId>
        <AccountType/>
      </UserInfo>
      <UserInfo>
        <DisplayName>Kathy Moncelsi</DisplayName>
        <AccountId>117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05EE5-C94D-4CEA-9D5C-F6664BC6BDDA}">
  <ds:schemaRefs>
    <ds:schemaRef ds:uri="http://schemas.microsoft.com/sharepoint/v3/contenttype/forms"/>
  </ds:schemaRefs>
</ds:datastoreItem>
</file>

<file path=customXml/itemProps2.xml><?xml version="1.0" encoding="utf-8"?>
<ds:datastoreItem xmlns:ds="http://schemas.openxmlformats.org/officeDocument/2006/customXml" ds:itemID="{D9B79427-B4D5-4CA6-94F1-2542F79999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ec966-31a4-420a-9e6d-4ca551678157"/>
    <ds:schemaRef ds:uri="5a330aaf-887e-472d-bb03-62b8f131e112"/>
    <ds:schemaRef ds:uri="10b18f71-ef0e-492e-a2b6-f15254439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73B6BF-C797-42F2-BFB9-9C259D42A3B6}">
  <ds:schemaRefs>
    <ds:schemaRef ds:uri="http://schemas.microsoft.com/office/2006/metadata/properties"/>
    <ds:schemaRef ds:uri="http://schemas.microsoft.com/office/infopath/2007/PartnerControls"/>
    <ds:schemaRef ds:uri="fe8ec966-31a4-420a-9e6d-4ca551678157"/>
  </ds:schemaRefs>
</ds:datastoreItem>
</file>

<file path=customXml/itemProps4.xml><?xml version="1.0" encoding="utf-8"?>
<ds:datastoreItem xmlns:ds="http://schemas.openxmlformats.org/officeDocument/2006/customXml" ds:itemID="{3E08BE4C-81E1-4C83-8D31-C294456DD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1493</TotalTime>
  <Pages>10</Pages>
  <Words>1702</Words>
  <Characters>9704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Manager/>
  <Company>Health and Human Services</Company>
  <LinksUpToDate>false</LinksUpToDate>
  <CharactersWithSpaces>11384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Office of the National Coordinator for Health Information Technology</dc:creator>
  <cp:keywords/>
  <dc:description/>
  <cp:lastModifiedBy>Dana Marcelonis</cp:lastModifiedBy>
  <cp:revision>129</cp:revision>
  <cp:lastPrinted>2019-05-24T14:21:00Z</cp:lastPrinted>
  <dcterms:created xsi:type="dcterms:W3CDTF">2019-05-21T19:44:00Z</dcterms:created>
  <dcterms:modified xsi:type="dcterms:W3CDTF">2019-07-22T17:43:00Z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0x0101009A3C188F95049B4DB197FF3EB0EA97E8</vt:lpwstr>
  </property>
</Properties>
</file>