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A65FAB" w14:textId="22996AAC" w:rsidR="00486118" w:rsidRDefault="00486118" w:rsidP="008474C9">
      <w:r>
        <w:t xml:space="preserve">Per the Coverage highlighting in MADiE, the below define statement needs coverage for </w:t>
      </w:r>
      <w:proofErr w:type="spellStart"/>
      <w:r>
        <w:t>relevantDatetime</w:t>
      </w:r>
      <w:proofErr w:type="spellEnd"/>
      <w:r>
        <w:t xml:space="preserve">. </w:t>
      </w:r>
    </w:p>
    <w:p w14:paraId="14267E84" w14:textId="77777777" w:rsidR="00486118" w:rsidRDefault="00486118" w:rsidP="008474C9"/>
    <w:p w14:paraId="0B86FB4E" w14:textId="77777777" w:rsidR="00486118" w:rsidRDefault="00486118" w:rsidP="008474C9"/>
    <w:p w14:paraId="0B48D8FA" w14:textId="23D05CDB" w:rsidR="008474C9" w:rsidRPr="000750B0" w:rsidRDefault="008474C9" w:rsidP="008474C9">
      <w:pPr>
        <w:rPr>
          <w:i/>
          <w:iCs/>
        </w:rPr>
      </w:pPr>
      <w:r w:rsidRPr="000750B0">
        <w:rPr>
          <w:i/>
          <w:iCs/>
        </w:rPr>
        <w:t xml:space="preserve">define "First Positive Transportation Screen </w:t>
      </w:r>
      <w:proofErr w:type="gramStart"/>
      <w:r w:rsidRPr="000750B0">
        <w:rPr>
          <w:i/>
          <w:iCs/>
        </w:rPr>
        <w:t>By</w:t>
      </w:r>
      <w:proofErr w:type="gramEnd"/>
      <w:r w:rsidRPr="000750B0">
        <w:rPr>
          <w:i/>
          <w:iCs/>
        </w:rPr>
        <w:t xml:space="preserve"> Assessment Without Follow Up Ordered Or Performed":</w:t>
      </w:r>
    </w:p>
    <w:p w14:paraId="04B8A8BE" w14:textId="77777777" w:rsidR="008474C9" w:rsidRPr="000750B0" w:rsidRDefault="008474C9" w:rsidP="008474C9">
      <w:pPr>
        <w:rPr>
          <w:i/>
          <w:iCs/>
        </w:rPr>
      </w:pPr>
      <w:r w:rsidRPr="000750B0">
        <w:rPr>
          <w:i/>
          <w:iCs/>
        </w:rPr>
        <w:t xml:space="preserve">"First Positive Screen During Measurement Period" </w:t>
      </w:r>
      <w:proofErr w:type="spellStart"/>
      <w:r w:rsidRPr="000750B0">
        <w:rPr>
          <w:i/>
          <w:iCs/>
        </w:rPr>
        <w:t>TransportationScreening</w:t>
      </w:r>
      <w:proofErr w:type="spellEnd"/>
    </w:p>
    <w:p w14:paraId="3B2E4429" w14:textId="77777777" w:rsidR="008474C9" w:rsidRPr="000750B0" w:rsidRDefault="008474C9" w:rsidP="008474C9">
      <w:pPr>
        <w:rPr>
          <w:i/>
          <w:iCs/>
        </w:rPr>
      </w:pPr>
      <w:r w:rsidRPr="000750B0">
        <w:rPr>
          <w:i/>
          <w:iCs/>
        </w:rPr>
        <w:t xml:space="preserve">without "Transportation Insecurity Follow Up Actions Ordered </w:t>
      </w:r>
      <w:proofErr w:type="gramStart"/>
      <w:r w:rsidRPr="000750B0">
        <w:rPr>
          <w:i/>
          <w:iCs/>
        </w:rPr>
        <w:t>Or</w:t>
      </w:r>
      <w:proofErr w:type="gramEnd"/>
      <w:r w:rsidRPr="000750B0">
        <w:rPr>
          <w:i/>
          <w:iCs/>
        </w:rPr>
        <w:t xml:space="preserve"> Performed Within 2 Days of Encounter" </w:t>
      </w:r>
      <w:proofErr w:type="spellStart"/>
      <w:r w:rsidRPr="000750B0">
        <w:rPr>
          <w:i/>
          <w:iCs/>
        </w:rPr>
        <w:t>TransportationFollowUpActions</w:t>
      </w:r>
      <w:proofErr w:type="spellEnd"/>
    </w:p>
    <w:p w14:paraId="78F9A924" w14:textId="77777777" w:rsidR="008474C9" w:rsidRPr="000750B0" w:rsidRDefault="008474C9" w:rsidP="008474C9">
      <w:pPr>
        <w:rPr>
          <w:i/>
          <w:iCs/>
        </w:rPr>
      </w:pPr>
      <w:r w:rsidRPr="000750B0">
        <w:rPr>
          <w:i/>
          <w:iCs/>
        </w:rPr>
        <w:t xml:space="preserve">   such that </w:t>
      </w:r>
      <w:proofErr w:type="gramStart"/>
      <w:r w:rsidRPr="000750B0">
        <w:rPr>
          <w:i/>
          <w:iCs/>
        </w:rPr>
        <w:t>Coalesce( Global</w:t>
      </w:r>
      <w:proofErr w:type="gramEnd"/>
      <w:r w:rsidRPr="000750B0">
        <w:rPr>
          <w:i/>
          <w:iCs/>
        </w:rPr>
        <w:t xml:space="preserve">."EarliestOf"(TransportationFollowUpActions.relevantDatetime, </w:t>
      </w:r>
      <w:proofErr w:type="spellStart"/>
      <w:r w:rsidRPr="000750B0">
        <w:rPr>
          <w:i/>
          <w:iCs/>
        </w:rPr>
        <w:t>TransportationFollowUpActions.relevantPeriod</w:t>
      </w:r>
      <w:proofErr w:type="spellEnd"/>
      <w:r w:rsidRPr="000750B0">
        <w:rPr>
          <w:i/>
          <w:iCs/>
        </w:rPr>
        <w:t xml:space="preserve">), </w:t>
      </w:r>
      <w:proofErr w:type="spellStart"/>
      <w:r w:rsidRPr="000750B0">
        <w:rPr>
          <w:i/>
          <w:iCs/>
        </w:rPr>
        <w:t>TransportationFollowUpActions.authorDatetime</w:t>
      </w:r>
      <w:proofErr w:type="spellEnd"/>
      <w:r w:rsidRPr="000750B0">
        <w:rPr>
          <w:i/>
          <w:iCs/>
        </w:rPr>
        <w:t xml:space="preserve">) 16 days or less after or on day of </w:t>
      </w:r>
      <w:proofErr w:type="spellStart"/>
      <w:r w:rsidRPr="000750B0">
        <w:rPr>
          <w:i/>
          <w:iCs/>
        </w:rPr>
        <w:t>TransportationScreening.authorDatetime</w:t>
      </w:r>
      <w:proofErr w:type="spellEnd"/>
    </w:p>
    <w:p w14:paraId="6BBB9C4A" w14:textId="1CDAB886" w:rsidR="008474C9" w:rsidRPr="000750B0" w:rsidRDefault="008474C9" w:rsidP="008474C9">
      <w:pPr>
        <w:rPr>
          <w:i/>
          <w:iCs/>
        </w:rPr>
      </w:pPr>
      <w:r w:rsidRPr="000750B0">
        <w:rPr>
          <w:i/>
          <w:iCs/>
        </w:rPr>
        <w:t xml:space="preserve">        or </w:t>
      </w:r>
      <w:proofErr w:type="gramStart"/>
      <w:r w:rsidRPr="000750B0">
        <w:rPr>
          <w:i/>
          <w:iCs/>
        </w:rPr>
        <w:t>Coalesce( Global</w:t>
      </w:r>
      <w:proofErr w:type="gramEnd"/>
      <w:r w:rsidRPr="000750B0">
        <w:rPr>
          <w:i/>
          <w:iCs/>
        </w:rPr>
        <w:t xml:space="preserve">."EarliestOf"(TransportationFollowUpActions.relevantDatetime, </w:t>
      </w:r>
      <w:proofErr w:type="spellStart"/>
      <w:r w:rsidRPr="000750B0">
        <w:rPr>
          <w:i/>
          <w:iCs/>
        </w:rPr>
        <w:t>TransportationFollowUpActions.relevantPeriod</w:t>
      </w:r>
      <w:proofErr w:type="spellEnd"/>
      <w:r w:rsidRPr="000750B0">
        <w:rPr>
          <w:i/>
          <w:iCs/>
        </w:rPr>
        <w:t xml:space="preserve">), </w:t>
      </w:r>
      <w:proofErr w:type="spellStart"/>
      <w:r w:rsidRPr="000750B0">
        <w:rPr>
          <w:i/>
          <w:iCs/>
        </w:rPr>
        <w:t>TransportationFollowUpActions.authorDatetime</w:t>
      </w:r>
      <w:proofErr w:type="spellEnd"/>
      <w:r w:rsidRPr="000750B0">
        <w:rPr>
          <w:i/>
          <w:iCs/>
        </w:rPr>
        <w:t>) 16 days or less after or on day of start of Global."</w:t>
      </w:r>
      <w:proofErr w:type="spellStart"/>
      <w:r w:rsidRPr="000750B0">
        <w:rPr>
          <w:i/>
          <w:iCs/>
        </w:rPr>
        <w:t>NormalizeInterval</w:t>
      </w:r>
      <w:proofErr w:type="spellEnd"/>
      <w:r w:rsidRPr="000750B0">
        <w:rPr>
          <w:i/>
          <w:iCs/>
        </w:rPr>
        <w:t>" (</w:t>
      </w:r>
      <w:proofErr w:type="spellStart"/>
      <w:r w:rsidRPr="000750B0">
        <w:rPr>
          <w:i/>
          <w:iCs/>
        </w:rPr>
        <w:t>TransportationScreening.relevantDatetime</w:t>
      </w:r>
      <w:proofErr w:type="spellEnd"/>
      <w:r w:rsidRPr="000750B0">
        <w:rPr>
          <w:i/>
          <w:iCs/>
        </w:rPr>
        <w:t xml:space="preserve">, </w:t>
      </w:r>
      <w:proofErr w:type="spellStart"/>
      <w:r w:rsidRPr="000750B0">
        <w:rPr>
          <w:i/>
          <w:iCs/>
        </w:rPr>
        <w:t>TransportationScreening.relevantPeriod</w:t>
      </w:r>
      <w:proofErr w:type="spellEnd"/>
      <w:r w:rsidRPr="000750B0">
        <w:rPr>
          <w:i/>
          <w:iCs/>
        </w:rPr>
        <w:t>)</w:t>
      </w:r>
    </w:p>
    <w:p w14:paraId="7DDA2C9B" w14:textId="77777777" w:rsidR="008474C9" w:rsidRDefault="008474C9" w:rsidP="008474C9"/>
    <w:p w14:paraId="0C3E4D7B" w14:textId="38BA8049" w:rsidR="008474C9" w:rsidRDefault="000750B0" w:rsidP="008474C9">
      <w:r>
        <w:t xml:space="preserve">Coverage missing from </w:t>
      </w:r>
      <w:r w:rsidR="008474C9">
        <w:t>Criteria 3, 5, 6</w:t>
      </w:r>
    </w:p>
    <w:p w14:paraId="30E7470E" w14:textId="77777777" w:rsidR="008474C9" w:rsidRDefault="008474C9" w:rsidP="008474C9"/>
    <w:p w14:paraId="439ACC25" w14:textId="478650D2" w:rsidR="008474C9" w:rsidRDefault="008474C9" w:rsidP="008474C9">
      <w:r w:rsidRPr="008474C9">
        <w:rPr>
          <w:noProof/>
        </w:rPr>
        <w:drawing>
          <wp:inline distT="0" distB="0" distL="0" distR="0" wp14:anchorId="06D768BA" wp14:editId="55670952">
            <wp:extent cx="5943600" cy="544195"/>
            <wp:effectExtent l="0" t="0" r="0" b="8255"/>
            <wp:docPr id="21033904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339043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44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474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4C9"/>
    <w:rsid w:val="000750B0"/>
    <w:rsid w:val="003227C0"/>
    <w:rsid w:val="00486118"/>
    <w:rsid w:val="004A273C"/>
    <w:rsid w:val="0054200D"/>
    <w:rsid w:val="00675CCD"/>
    <w:rsid w:val="00687074"/>
    <w:rsid w:val="006C3A21"/>
    <w:rsid w:val="00782310"/>
    <w:rsid w:val="008474C9"/>
    <w:rsid w:val="00C9687C"/>
    <w:rsid w:val="00DC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889C8"/>
  <w15:chartTrackingRefBased/>
  <w15:docId w15:val="{74BA106E-5AC3-4D5A-AA67-10D20C176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474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74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474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474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474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474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474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474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474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74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74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474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474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474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474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474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474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474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474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474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74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474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474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474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474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474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74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74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474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 Done</dc:creator>
  <cp:keywords/>
  <dc:description/>
  <cp:lastModifiedBy>Kris Done</cp:lastModifiedBy>
  <cp:revision>3</cp:revision>
  <dcterms:created xsi:type="dcterms:W3CDTF">2024-12-03T14:06:00Z</dcterms:created>
  <dcterms:modified xsi:type="dcterms:W3CDTF">2024-12-03T16:26:00Z</dcterms:modified>
</cp:coreProperties>
</file>